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31596C" w14:textId="6656546D" w:rsidR="002802BE" w:rsidRDefault="002802BE" w:rsidP="002802BE">
      <w:pPr>
        <w:tabs>
          <w:tab w:val="center" w:pos="4536"/>
          <w:tab w:val="right" w:pos="8280"/>
          <w:tab w:val="right" w:pos="9639"/>
        </w:tabs>
        <w:ind w:right="2"/>
        <w:rPr>
          <w:rFonts w:ascii="Arial" w:hAnsi="Arial" w:cs="Arial"/>
          <w:b/>
          <w:bCs/>
          <w:sz w:val="28"/>
        </w:rPr>
      </w:pPr>
      <w:r>
        <w:rPr>
          <w:rFonts w:ascii="Arial" w:hAnsi="Arial" w:cs="Arial"/>
          <w:b/>
          <w:bCs/>
          <w:sz w:val="28"/>
        </w:rPr>
        <w:t>3GPP TSG RAN WG1 Meeting #93</w:t>
      </w:r>
      <w:r>
        <w:rPr>
          <w:rFonts w:ascii="Arial" w:hAnsi="Arial" w:cs="Arial"/>
          <w:b/>
          <w:bCs/>
          <w:sz w:val="28"/>
        </w:rPr>
        <w:tab/>
      </w:r>
      <w:r>
        <w:rPr>
          <w:rFonts w:ascii="Arial" w:hAnsi="Arial" w:cs="Arial"/>
          <w:b/>
          <w:bCs/>
          <w:sz w:val="28"/>
        </w:rPr>
        <w:tab/>
      </w:r>
      <w:r w:rsidR="009476F7" w:rsidRPr="009476F7">
        <w:rPr>
          <w:rFonts w:ascii="Arial" w:hAnsi="Arial" w:cs="Arial"/>
          <w:b/>
          <w:bCs/>
          <w:sz w:val="28"/>
        </w:rPr>
        <w:t>R1-1807110</w:t>
      </w:r>
    </w:p>
    <w:p w14:paraId="16403F22" w14:textId="77777777" w:rsidR="002802BE" w:rsidRDefault="002802BE" w:rsidP="002802B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Busan, Korea, May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25</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14:paraId="6AF0B103" w14:textId="77777777" w:rsidR="00921EBD" w:rsidRPr="000A64D8" w:rsidRDefault="00921EBD" w:rsidP="00921EBD">
      <w:pPr>
        <w:pStyle w:val="Footer"/>
        <w:jc w:val="both"/>
        <w:rPr>
          <w:noProof w:val="0"/>
        </w:rPr>
      </w:pPr>
    </w:p>
    <w:p w14:paraId="43B7F87C" w14:textId="2957BD81"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EA7330" w:rsidRPr="00EA7330">
        <w:rPr>
          <w:rFonts w:ascii="Arial" w:hAnsi="Arial"/>
          <w:sz w:val="24"/>
        </w:rPr>
        <w:t>6.2.7.1.2</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28AF96E8" w:rsidR="00C10599" w:rsidRPr="008D04FE"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EA7330" w:rsidRPr="00EA7330">
        <w:rPr>
          <w:rFonts w:ascii="Arial" w:hAnsi="Arial"/>
          <w:sz w:val="24"/>
        </w:rPr>
        <w:t>Physical layer aspects of data transmission during random access procedure</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43B7F880" w14:textId="02C17D92" w:rsidR="004503F9" w:rsidRPr="00183CB7" w:rsidRDefault="00701743" w:rsidP="004503F9">
      <w:pPr>
        <w:pStyle w:val="Heading1"/>
      </w:pPr>
      <w:r>
        <w:t>Background</w:t>
      </w:r>
    </w:p>
    <w:p w14:paraId="4EC01DC7" w14:textId="77777777" w:rsidR="00701743" w:rsidRDefault="00701743" w:rsidP="0027108A">
      <w:pPr>
        <w:jc w:val="both"/>
      </w:pPr>
      <w:r>
        <w:t>In RAN1#92b, the following agreements were reached regarding early data transmission:</w:t>
      </w:r>
    </w:p>
    <w:p w14:paraId="193A2C75" w14:textId="77777777" w:rsidR="00701743" w:rsidRPr="008B40F0" w:rsidRDefault="00701743" w:rsidP="00701743">
      <w:pPr>
        <w:numPr>
          <w:ilvl w:val="0"/>
          <w:numId w:val="22"/>
        </w:numPr>
        <w:overflowPunct/>
        <w:snapToGrid w:val="0"/>
        <w:spacing w:after="120"/>
        <w:jc w:val="both"/>
        <w:textAlignment w:val="auto"/>
        <w:rPr>
          <w:b/>
        </w:rPr>
      </w:pPr>
      <w:r w:rsidRPr="008B40F0">
        <w:rPr>
          <w:b/>
        </w:rPr>
        <w:t>The 8 maximum TBS is {1000, 936, 808, 680, 584, 504, 408, 328}.</w:t>
      </w:r>
    </w:p>
    <w:p w14:paraId="67C844CA" w14:textId="77777777" w:rsidR="00701743" w:rsidRPr="008B40F0" w:rsidRDefault="00701743" w:rsidP="00701743">
      <w:pPr>
        <w:numPr>
          <w:ilvl w:val="0"/>
          <w:numId w:val="23"/>
        </w:numPr>
        <w:overflowPunct/>
        <w:snapToGrid w:val="0"/>
        <w:spacing w:after="0"/>
        <w:jc w:val="both"/>
        <w:textAlignment w:val="auto"/>
      </w:pPr>
      <w:r w:rsidRPr="008B40F0">
        <w:t xml:space="preserve">Only values of </w:t>
      </w:r>
      <w:r w:rsidRPr="008B40F0">
        <w:rPr>
          <w:i/>
        </w:rPr>
        <w:t>N</w:t>
      </w:r>
      <w:r w:rsidRPr="008B40F0">
        <w:rPr>
          <w:vertAlign w:val="subscript"/>
        </w:rPr>
        <w:t xml:space="preserve">RU </w:t>
      </w:r>
      <w:r w:rsidRPr="008B40F0">
        <w:t xml:space="preserve">and values of TBS in legacy Rel-13 NPUSCH table can be used for EDT </w:t>
      </w:r>
    </w:p>
    <w:p w14:paraId="0903F3BF" w14:textId="77777777" w:rsidR="00701743" w:rsidRPr="008B40F0" w:rsidRDefault="00701743" w:rsidP="00701743">
      <w:pPr>
        <w:numPr>
          <w:ilvl w:val="0"/>
          <w:numId w:val="23"/>
        </w:numPr>
        <w:overflowPunct/>
        <w:snapToGrid w:val="0"/>
        <w:spacing w:after="0"/>
        <w:jc w:val="both"/>
        <w:textAlignment w:val="auto"/>
      </w:pPr>
      <w:r w:rsidRPr="008B40F0">
        <w:t>For each of the 8 maximum TBS values</w:t>
      </w:r>
    </w:p>
    <w:p w14:paraId="77AA8B40" w14:textId="77777777" w:rsidR="00701743" w:rsidRPr="008B40F0" w:rsidRDefault="00701743" w:rsidP="00701743">
      <w:pPr>
        <w:numPr>
          <w:ilvl w:val="2"/>
          <w:numId w:val="23"/>
        </w:numPr>
        <w:overflowPunct/>
        <w:snapToGrid w:val="0"/>
        <w:spacing w:after="0"/>
        <w:jc w:val="both"/>
        <w:textAlignment w:val="auto"/>
      </w:pPr>
      <w:r w:rsidRPr="008B40F0">
        <w:t>For each of the Rel-13 reserved ‘MCS index’ states there is one number of RUs</w:t>
      </w:r>
    </w:p>
    <w:p w14:paraId="64ACFE2C" w14:textId="77777777" w:rsidR="00701743" w:rsidRDefault="00701743" w:rsidP="00701743">
      <w:pPr>
        <w:numPr>
          <w:ilvl w:val="3"/>
          <w:numId w:val="23"/>
        </w:numPr>
        <w:overflowPunct/>
        <w:snapToGrid w:val="0"/>
        <w:spacing w:after="0"/>
        <w:jc w:val="both"/>
        <w:textAlignment w:val="auto"/>
        <w:rPr>
          <w:b/>
        </w:rPr>
      </w:pPr>
      <w:r w:rsidRPr="008B40F0">
        <w:t>The number of repetitions changes depending on the actual TBS, potentially including numbers of repetitions which are not included in legacy NPUSCH repetition numbers (FFS how)</w:t>
      </w:r>
      <w:r w:rsidRPr="008B40F0">
        <w:rPr>
          <w:b/>
        </w:rPr>
        <w:t xml:space="preserve"> </w:t>
      </w:r>
    </w:p>
    <w:p w14:paraId="5B9FDBCA" w14:textId="77777777" w:rsidR="00701743" w:rsidRPr="00004BB6" w:rsidRDefault="00701743" w:rsidP="00701743">
      <w:pPr>
        <w:numPr>
          <w:ilvl w:val="4"/>
          <w:numId w:val="23"/>
        </w:numPr>
        <w:overflowPunct/>
        <w:snapToGrid w:val="0"/>
        <w:spacing w:after="0"/>
        <w:jc w:val="both"/>
        <w:textAlignment w:val="auto"/>
        <w:rPr>
          <w:b/>
        </w:rPr>
      </w:pPr>
      <w:r w:rsidRPr="004D4CBD">
        <w:rPr>
          <w:rFonts w:eastAsia="Yu Mincho"/>
          <w:lang w:eastAsia="ja-JP"/>
        </w:rPr>
        <w:t xml:space="preserve">Potential new </w:t>
      </w:r>
      <w:r w:rsidRPr="008B40F0">
        <w:t>numbers of repetitions</w:t>
      </w:r>
      <w:r>
        <w:t xml:space="preserve"> may include multiple of 4 or 8</w:t>
      </w:r>
    </w:p>
    <w:p w14:paraId="1EBFAD40" w14:textId="77777777" w:rsidR="00701743" w:rsidRPr="008B40F0" w:rsidRDefault="00701743" w:rsidP="00701743">
      <w:pPr>
        <w:numPr>
          <w:ilvl w:val="0"/>
          <w:numId w:val="25"/>
        </w:numPr>
        <w:spacing w:after="0"/>
        <w:rPr>
          <w:rFonts w:eastAsia="Times New Roman"/>
          <w:b/>
          <w:lang w:eastAsia="en-GB"/>
        </w:rPr>
      </w:pPr>
      <w:r w:rsidRPr="008B40F0">
        <w:rPr>
          <w:rFonts w:eastAsia="Times New Roman"/>
          <w:b/>
          <w:lang w:eastAsia="en-GB"/>
        </w:rPr>
        <w:t>The 8 maximum TBS values are: 1000, 936, 808, 680, 584, 504, 408, 328 bits</w:t>
      </w:r>
    </w:p>
    <w:p w14:paraId="3A663410" w14:textId="77777777" w:rsidR="00701743" w:rsidRPr="00004BB6" w:rsidRDefault="00701743" w:rsidP="00701743">
      <w:pPr>
        <w:numPr>
          <w:ilvl w:val="0"/>
          <w:numId w:val="24"/>
        </w:numPr>
        <w:spacing w:after="0"/>
        <w:rPr>
          <w:rFonts w:eastAsia="Times New Roman"/>
          <w:lang w:eastAsia="en-GB"/>
        </w:rPr>
      </w:pPr>
      <w:r w:rsidRPr="00004BB6">
        <w:rPr>
          <w:rFonts w:eastAsia="Times New Roman"/>
          <w:lang w:eastAsia="en-GB"/>
        </w:rPr>
        <w:t>For 1000 bits max TBS: I_RU = 3, 4, 5, 6, 7</w:t>
      </w:r>
    </w:p>
    <w:p w14:paraId="7DE80C0C" w14:textId="77777777" w:rsidR="00701743" w:rsidRPr="00004BB6" w:rsidRDefault="00701743" w:rsidP="00701743">
      <w:pPr>
        <w:numPr>
          <w:ilvl w:val="0"/>
          <w:numId w:val="24"/>
        </w:numPr>
        <w:spacing w:after="0"/>
        <w:rPr>
          <w:rFonts w:eastAsia="Times New Roman"/>
          <w:lang w:eastAsia="en-GB"/>
        </w:rPr>
      </w:pPr>
      <w:r w:rsidRPr="00004BB6">
        <w:rPr>
          <w:rFonts w:eastAsia="Times New Roman"/>
          <w:lang w:eastAsia="en-GB"/>
        </w:rPr>
        <w:t xml:space="preserve">For 936 bits max TBS: I_RU = 3, 4, 5, 6, 7 </w:t>
      </w:r>
    </w:p>
    <w:p w14:paraId="4A231814" w14:textId="77777777" w:rsidR="00701743" w:rsidRPr="00004BB6" w:rsidRDefault="00701743" w:rsidP="00701743">
      <w:pPr>
        <w:numPr>
          <w:ilvl w:val="0"/>
          <w:numId w:val="24"/>
        </w:numPr>
        <w:spacing w:after="0"/>
        <w:rPr>
          <w:rFonts w:eastAsia="Times New Roman"/>
          <w:lang w:eastAsia="en-GB"/>
        </w:rPr>
      </w:pPr>
      <w:r w:rsidRPr="00004BB6">
        <w:rPr>
          <w:rFonts w:eastAsia="Times New Roman"/>
          <w:lang w:eastAsia="en-GB"/>
        </w:rPr>
        <w:t>For 808 bits max TBS: I_RU = 3, 4, 5, 6, 7</w:t>
      </w:r>
    </w:p>
    <w:p w14:paraId="3F5F8A83" w14:textId="77777777" w:rsidR="00701743" w:rsidRPr="00004BB6" w:rsidRDefault="00701743" w:rsidP="00701743">
      <w:pPr>
        <w:numPr>
          <w:ilvl w:val="0"/>
          <w:numId w:val="24"/>
        </w:numPr>
        <w:spacing w:after="0"/>
        <w:rPr>
          <w:rFonts w:eastAsia="Times New Roman"/>
          <w:lang w:eastAsia="en-GB"/>
        </w:rPr>
      </w:pPr>
      <w:r w:rsidRPr="00004BB6">
        <w:rPr>
          <w:rFonts w:eastAsia="Times New Roman"/>
          <w:lang w:eastAsia="en-GB"/>
        </w:rPr>
        <w:t>For 680 bits max TBS: I_RU = 2, 3, 4, 6, 7</w:t>
      </w:r>
    </w:p>
    <w:p w14:paraId="4F5195DC" w14:textId="77777777" w:rsidR="00701743" w:rsidRPr="00004BB6" w:rsidRDefault="00701743" w:rsidP="00701743">
      <w:pPr>
        <w:numPr>
          <w:ilvl w:val="0"/>
          <w:numId w:val="24"/>
        </w:numPr>
        <w:spacing w:after="0"/>
        <w:rPr>
          <w:rFonts w:eastAsia="Times New Roman"/>
          <w:lang w:eastAsia="en-GB"/>
        </w:rPr>
      </w:pPr>
      <w:r w:rsidRPr="00004BB6">
        <w:rPr>
          <w:rFonts w:eastAsia="Times New Roman"/>
          <w:lang w:eastAsia="en-GB"/>
        </w:rPr>
        <w:t>For 584 bits max TBS: I_RU = 2, 3, 4, 5, 6</w:t>
      </w:r>
    </w:p>
    <w:p w14:paraId="07EF03B3" w14:textId="77777777" w:rsidR="00701743" w:rsidRPr="00004BB6" w:rsidRDefault="00701743" w:rsidP="00701743">
      <w:pPr>
        <w:numPr>
          <w:ilvl w:val="0"/>
          <w:numId w:val="24"/>
        </w:numPr>
        <w:spacing w:after="0"/>
        <w:rPr>
          <w:rFonts w:eastAsia="Times New Roman"/>
          <w:lang w:eastAsia="en-GB"/>
        </w:rPr>
      </w:pPr>
      <w:r w:rsidRPr="00004BB6">
        <w:rPr>
          <w:rFonts w:eastAsia="Times New Roman"/>
          <w:lang w:eastAsia="en-GB"/>
        </w:rPr>
        <w:t>For 504 bits max TBS: I_RU = 2, 3 4, 5, 6</w:t>
      </w:r>
    </w:p>
    <w:p w14:paraId="776D9748" w14:textId="77777777" w:rsidR="00701743" w:rsidRPr="00004BB6" w:rsidRDefault="00701743" w:rsidP="00701743">
      <w:pPr>
        <w:numPr>
          <w:ilvl w:val="0"/>
          <w:numId w:val="24"/>
        </w:numPr>
        <w:spacing w:after="0"/>
        <w:rPr>
          <w:rFonts w:eastAsia="Times New Roman"/>
          <w:lang w:eastAsia="en-GB"/>
        </w:rPr>
      </w:pPr>
      <w:r w:rsidRPr="00004BB6">
        <w:rPr>
          <w:rFonts w:eastAsia="Times New Roman"/>
          <w:lang w:eastAsia="en-GB"/>
        </w:rPr>
        <w:t>For 408 bits max TBS: I_RU = 2, 3, 4, 5, 6</w:t>
      </w:r>
    </w:p>
    <w:p w14:paraId="42519A45" w14:textId="77777777" w:rsidR="00701743" w:rsidRPr="00004BB6" w:rsidRDefault="00701743" w:rsidP="00701743">
      <w:pPr>
        <w:numPr>
          <w:ilvl w:val="0"/>
          <w:numId w:val="24"/>
        </w:numPr>
        <w:spacing w:after="0"/>
        <w:rPr>
          <w:rFonts w:eastAsia="Times New Roman"/>
          <w:lang w:eastAsia="en-GB"/>
        </w:rPr>
      </w:pPr>
      <w:r w:rsidRPr="00004BB6">
        <w:rPr>
          <w:rFonts w:eastAsia="Times New Roman"/>
          <w:lang w:eastAsia="en-GB"/>
        </w:rPr>
        <w:t>For 328 bits max TBS: I_RU = 2, 3, 4, 5, 6</w:t>
      </w:r>
    </w:p>
    <w:p w14:paraId="4F981F4F" w14:textId="77777777" w:rsidR="00701743" w:rsidRPr="008B40F0" w:rsidRDefault="00701743" w:rsidP="00701743">
      <w:pPr>
        <w:numPr>
          <w:ilvl w:val="0"/>
          <w:numId w:val="22"/>
        </w:numPr>
        <w:overflowPunct/>
        <w:spacing w:after="0"/>
        <w:jc w:val="both"/>
        <w:textAlignment w:val="auto"/>
      </w:pPr>
      <w:r w:rsidRPr="008B40F0">
        <w:t>The 3 legacy MCS indices are used for fallback to non-EDT transmission;</w:t>
      </w:r>
    </w:p>
    <w:p w14:paraId="19F5F62A" w14:textId="77777777" w:rsidR="00701743" w:rsidRPr="004D4CBD" w:rsidRDefault="00701743" w:rsidP="00701743">
      <w:pPr>
        <w:rPr>
          <w:rFonts w:eastAsia="Yu Mincho"/>
          <w:lang w:eastAsia="ja-JP"/>
        </w:rPr>
      </w:pPr>
    </w:p>
    <w:p w14:paraId="0BF16248" w14:textId="77777777" w:rsidR="00701743" w:rsidRPr="004D4CBD" w:rsidRDefault="00701743" w:rsidP="00701743">
      <w:pPr>
        <w:rPr>
          <w:rFonts w:eastAsia="Yu Mincho"/>
          <w:lang w:eastAsia="ja-JP"/>
        </w:rPr>
      </w:pPr>
      <w:r w:rsidRPr="004D4CBD">
        <w:rPr>
          <w:rFonts w:eastAsia="Yu Mincho"/>
          <w:highlight w:val="green"/>
          <w:lang w:eastAsia="ja-JP"/>
        </w:rPr>
        <w:t>Agreement</w:t>
      </w:r>
    </w:p>
    <w:p w14:paraId="46542066" w14:textId="77777777" w:rsidR="00701743" w:rsidRPr="006F72AD" w:rsidRDefault="00701743" w:rsidP="00701743">
      <w:pPr>
        <w:numPr>
          <w:ilvl w:val="0"/>
          <w:numId w:val="22"/>
        </w:numPr>
        <w:overflowPunct/>
        <w:snapToGrid w:val="0"/>
        <w:spacing w:after="0"/>
        <w:jc w:val="both"/>
        <w:textAlignment w:val="auto"/>
        <w:rPr>
          <w:kern w:val="2"/>
          <w:lang w:eastAsia="zh-CN"/>
        </w:rPr>
      </w:pPr>
      <w:r w:rsidRPr="006F72AD">
        <w:t>The use of TBS smaller than the maximum configured is configured per CE level in SIB.</w:t>
      </w:r>
    </w:p>
    <w:p w14:paraId="246BC465" w14:textId="77777777" w:rsidR="00701743" w:rsidRPr="006F72AD" w:rsidRDefault="00701743" w:rsidP="00701743">
      <w:pPr>
        <w:numPr>
          <w:ilvl w:val="0"/>
          <w:numId w:val="22"/>
        </w:numPr>
        <w:overflowPunct/>
        <w:snapToGrid w:val="0"/>
        <w:spacing w:after="0"/>
        <w:jc w:val="both"/>
        <w:textAlignment w:val="auto"/>
        <w:rPr>
          <w:kern w:val="2"/>
          <w:lang w:eastAsia="zh-CN"/>
        </w:rPr>
      </w:pPr>
      <w:r w:rsidRPr="006F72AD">
        <w:t xml:space="preserve">Per cell, in the below, </w:t>
      </w:r>
      <w:proofErr w:type="spellStart"/>
      <w:r w:rsidRPr="006F72AD">
        <w:t>T</w:t>
      </w:r>
      <w:r w:rsidRPr="006F72AD">
        <w:rPr>
          <w:vertAlign w:val="subscript"/>
        </w:rPr>
        <w:t>i</w:t>
      </w:r>
      <w:proofErr w:type="spellEnd"/>
      <w:r w:rsidRPr="006F72AD">
        <w:t xml:space="preserve"> &lt; T</w:t>
      </w:r>
      <w:r w:rsidRPr="006F72AD">
        <w:rPr>
          <w:vertAlign w:val="subscript"/>
        </w:rPr>
        <w:t>i+1</w:t>
      </w:r>
      <w:r>
        <w:t xml:space="preserve">, </w:t>
      </w:r>
      <w:proofErr w:type="spellStart"/>
      <w:r w:rsidRPr="006F72AD">
        <w:rPr>
          <w:kern w:val="2"/>
          <w:lang w:eastAsia="zh-CN"/>
        </w:rPr>
        <w:t>eNB</w:t>
      </w:r>
      <w:proofErr w:type="spellEnd"/>
      <w:r w:rsidRPr="006F72AD">
        <w:rPr>
          <w:kern w:val="2"/>
          <w:lang w:eastAsia="zh-CN"/>
        </w:rPr>
        <w:t xml:space="preserve"> can configure that the UE chooses from:</w:t>
      </w:r>
    </w:p>
    <w:p w14:paraId="555A1A47" w14:textId="77777777" w:rsidR="00701743" w:rsidRPr="006F72AD" w:rsidRDefault="00701743" w:rsidP="00701743">
      <w:pPr>
        <w:numPr>
          <w:ilvl w:val="1"/>
          <w:numId w:val="22"/>
        </w:numPr>
        <w:overflowPunct/>
        <w:snapToGrid w:val="0"/>
        <w:spacing w:after="0"/>
        <w:jc w:val="both"/>
        <w:textAlignment w:val="auto"/>
        <w:rPr>
          <w:kern w:val="2"/>
          <w:lang w:eastAsia="zh-CN"/>
        </w:rPr>
      </w:pPr>
      <w:r w:rsidRPr="006F72AD">
        <w:rPr>
          <w:kern w:val="2"/>
          <w:lang w:eastAsia="zh-CN"/>
        </w:rPr>
        <w:t>When there are 4 permitted actual transmitted TBS {T</w:t>
      </w:r>
      <w:r w:rsidRPr="006F72AD">
        <w:rPr>
          <w:kern w:val="2"/>
          <w:vertAlign w:val="subscript"/>
          <w:lang w:eastAsia="zh-CN"/>
        </w:rPr>
        <w:t>1</w:t>
      </w:r>
      <w:r w:rsidRPr="006F72AD">
        <w:rPr>
          <w:kern w:val="2"/>
          <w:lang w:eastAsia="zh-CN"/>
        </w:rPr>
        <w:t>, T</w:t>
      </w:r>
      <w:r w:rsidRPr="006F72AD">
        <w:rPr>
          <w:kern w:val="2"/>
          <w:vertAlign w:val="subscript"/>
          <w:lang w:eastAsia="zh-CN"/>
        </w:rPr>
        <w:t>2</w:t>
      </w:r>
      <w:r w:rsidRPr="006F72AD">
        <w:rPr>
          <w:kern w:val="2"/>
          <w:lang w:eastAsia="zh-CN"/>
        </w:rPr>
        <w:t>, T</w:t>
      </w:r>
      <w:r w:rsidRPr="006F72AD">
        <w:rPr>
          <w:kern w:val="2"/>
          <w:vertAlign w:val="subscript"/>
          <w:lang w:eastAsia="zh-CN"/>
        </w:rPr>
        <w:t>3</w:t>
      </w:r>
      <w:r w:rsidRPr="006F72AD">
        <w:rPr>
          <w:kern w:val="2"/>
          <w:lang w:eastAsia="zh-CN"/>
        </w:rPr>
        <w:t>, T</w:t>
      </w:r>
      <w:r w:rsidRPr="006F72AD">
        <w:rPr>
          <w:kern w:val="2"/>
          <w:vertAlign w:val="subscript"/>
          <w:lang w:eastAsia="zh-CN"/>
        </w:rPr>
        <w:t>4</w:t>
      </w:r>
      <w:r w:rsidRPr="006F72AD">
        <w:rPr>
          <w:kern w:val="2"/>
          <w:lang w:eastAsia="zh-CN"/>
        </w:rPr>
        <w:t>}</w:t>
      </w:r>
    </w:p>
    <w:p w14:paraId="7CAEE97C" w14:textId="77777777" w:rsidR="00701743" w:rsidRPr="006F72AD" w:rsidRDefault="00701743" w:rsidP="00701743">
      <w:pPr>
        <w:numPr>
          <w:ilvl w:val="2"/>
          <w:numId w:val="22"/>
        </w:numPr>
        <w:overflowPunct/>
        <w:snapToGrid w:val="0"/>
        <w:spacing w:after="0"/>
        <w:jc w:val="both"/>
        <w:textAlignment w:val="auto"/>
        <w:rPr>
          <w:kern w:val="2"/>
          <w:lang w:eastAsia="zh-CN"/>
        </w:rPr>
      </w:pPr>
      <w:r w:rsidRPr="006F72AD">
        <w:rPr>
          <w:kern w:val="2"/>
          <w:lang w:eastAsia="zh-CN"/>
        </w:rPr>
        <w:t>T</w:t>
      </w:r>
      <w:r w:rsidRPr="006F72AD">
        <w:rPr>
          <w:kern w:val="2"/>
          <w:vertAlign w:val="subscript"/>
          <w:lang w:eastAsia="zh-CN"/>
        </w:rPr>
        <w:t>2</w:t>
      </w:r>
      <w:r w:rsidRPr="006F72AD">
        <w:rPr>
          <w:kern w:val="2"/>
          <w:lang w:eastAsia="zh-CN"/>
        </w:rPr>
        <w:t xml:space="preserve"> or T</w:t>
      </w:r>
      <w:r w:rsidRPr="006F72AD">
        <w:rPr>
          <w:kern w:val="2"/>
          <w:vertAlign w:val="subscript"/>
          <w:lang w:eastAsia="zh-CN"/>
        </w:rPr>
        <w:t>4</w:t>
      </w:r>
    </w:p>
    <w:p w14:paraId="5D403620" w14:textId="77777777" w:rsidR="00701743" w:rsidRPr="006F72AD" w:rsidRDefault="00701743" w:rsidP="00701743">
      <w:pPr>
        <w:numPr>
          <w:ilvl w:val="2"/>
          <w:numId w:val="22"/>
        </w:numPr>
        <w:overflowPunct/>
        <w:snapToGrid w:val="0"/>
        <w:spacing w:after="0"/>
        <w:jc w:val="both"/>
        <w:textAlignment w:val="auto"/>
        <w:rPr>
          <w:kern w:val="2"/>
          <w:lang w:eastAsia="zh-CN"/>
        </w:rPr>
      </w:pPr>
      <w:r w:rsidRPr="006F72AD">
        <w:rPr>
          <w:kern w:val="2"/>
          <w:lang w:eastAsia="zh-CN"/>
        </w:rPr>
        <w:t>T</w:t>
      </w:r>
      <w:r w:rsidRPr="006F72AD">
        <w:rPr>
          <w:kern w:val="2"/>
          <w:vertAlign w:val="subscript"/>
          <w:lang w:eastAsia="zh-CN"/>
        </w:rPr>
        <w:t>1</w:t>
      </w:r>
      <w:r w:rsidRPr="006F72AD">
        <w:rPr>
          <w:kern w:val="2"/>
          <w:lang w:eastAsia="zh-CN"/>
        </w:rPr>
        <w:t xml:space="preserve">, </w:t>
      </w:r>
      <w:r>
        <w:rPr>
          <w:kern w:val="2"/>
          <w:lang w:eastAsia="zh-CN"/>
        </w:rPr>
        <w:t xml:space="preserve">or </w:t>
      </w:r>
      <w:r w:rsidRPr="006F72AD">
        <w:rPr>
          <w:kern w:val="2"/>
          <w:lang w:eastAsia="zh-CN"/>
        </w:rPr>
        <w:t>T</w:t>
      </w:r>
      <w:r w:rsidRPr="006F72AD">
        <w:rPr>
          <w:kern w:val="2"/>
          <w:vertAlign w:val="subscript"/>
          <w:lang w:eastAsia="zh-CN"/>
        </w:rPr>
        <w:t>2</w:t>
      </w:r>
      <w:r w:rsidRPr="006F72AD">
        <w:rPr>
          <w:kern w:val="2"/>
          <w:lang w:eastAsia="zh-CN"/>
        </w:rPr>
        <w:t>,</w:t>
      </w:r>
      <w:r>
        <w:rPr>
          <w:kern w:val="2"/>
          <w:lang w:eastAsia="zh-CN"/>
        </w:rPr>
        <w:t xml:space="preserve"> or</w:t>
      </w:r>
      <w:r w:rsidRPr="006F72AD">
        <w:rPr>
          <w:kern w:val="2"/>
          <w:lang w:eastAsia="zh-CN"/>
        </w:rPr>
        <w:t xml:space="preserve"> T</w:t>
      </w:r>
      <w:r w:rsidRPr="006F72AD">
        <w:rPr>
          <w:kern w:val="2"/>
          <w:vertAlign w:val="subscript"/>
          <w:lang w:eastAsia="zh-CN"/>
        </w:rPr>
        <w:t>3</w:t>
      </w:r>
      <w:r w:rsidRPr="006F72AD">
        <w:rPr>
          <w:kern w:val="2"/>
          <w:lang w:eastAsia="zh-CN"/>
        </w:rPr>
        <w:t>,</w:t>
      </w:r>
      <w:r>
        <w:rPr>
          <w:kern w:val="2"/>
          <w:lang w:eastAsia="zh-CN"/>
        </w:rPr>
        <w:t xml:space="preserve"> or</w:t>
      </w:r>
      <w:r w:rsidRPr="006F72AD">
        <w:rPr>
          <w:kern w:val="2"/>
          <w:lang w:eastAsia="zh-CN"/>
        </w:rPr>
        <w:t xml:space="preserve"> T</w:t>
      </w:r>
      <w:r w:rsidRPr="006F72AD">
        <w:rPr>
          <w:kern w:val="2"/>
          <w:vertAlign w:val="subscript"/>
          <w:lang w:eastAsia="zh-CN"/>
        </w:rPr>
        <w:t>4</w:t>
      </w:r>
    </w:p>
    <w:p w14:paraId="0369620A" w14:textId="77777777" w:rsidR="00701743" w:rsidRPr="006F72AD" w:rsidRDefault="00701743" w:rsidP="00701743">
      <w:pPr>
        <w:numPr>
          <w:ilvl w:val="1"/>
          <w:numId w:val="22"/>
        </w:numPr>
        <w:overflowPunct/>
        <w:snapToGrid w:val="0"/>
        <w:spacing w:after="0"/>
        <w:jc w:val="both"/>
        <w:textAlignment w:val="auto"/>
        <w:rPr>
          <w:kern w:val="2"/>
          <w:lang w:eastAsia="zh-CN"/>
        </w:rPr>
      </w:pPr>
      <w:r w:rsidRPr="006F72AD">
        <w:rPr>
          <w:kern w:val="2"/>
          <w:lang w:eastAsia="zh-CN"/>
        </w:rPr>
        <w:t>When there are 3 permitted actual transmitted TBS {T</w:t>
      </w:r>
      <w:r w:rsidRPr="006F72AD">
        <w:rPr>
          <w:kern w:val="2"/>
          <w:vertAlign w:val="subscript"/>
          <w:lang w:eastAsia="zh-CN"/>
        </w:rPr>
        <w:t>1</w:t>
      </w:r>
      <w:r w:rsidRPr="006F72AD">
        <w:rPr>
          <w:kern w:val="2"/>
          <w:lang w:eastAsia="zh-CN"/>
        </w:rPr>
        <w:t>, T</w:t>
      </w:r>
      <w:r w:rsidRPr="006F72AD">
        <w:rPr>
          <w:kern w:val="2"/>
          <w:vertAlign w:val="subscript"/>
          <w:lang w:eastAsia="zh-CN"/>
        </w:rPr>
        <w:t>2</w:t>
      </w:r>
      <w:r w:rsidRPr="006F72AD">
        <w:rPr>
          <w:kern w:val="2"/>
          <w:lang w:eastAsia="zh-CN"/>
        </w:rPr>
        <w:t>, T</w:t>
      </w:r>
      <w:r w:rsidRPr="006F72AD">
        <w:rPr>
          <w:kern w:val="2"/>
          <w:vertAlign w:val="subscript"/>
          <w:lang w:eastAsia="zh-CN"/>
        </w:rPr>
        <w:t>3</w:t>
      </w:r>
      <w:r w:rsidRPr="006F72AD">
        <w:rPr>
          <w:kern w:val="2"/>
          <w:lang w:eastAsia="zh-CN"/>
        </w:rPr>
        <w:t>}</w:t>
      </w:r>
    </w:p>
    <w:p w14:paraId="7CE2C922" w14:textId="77777777" w:rsidR="00701743" w:rsidRPr="006F72AD" w:rsidRDefault="00701743" w:rsidP="00701743">
      <w:pPr>
        <w:numPr>
          <w:ilvl w:val="2"/>
          <w:numId w:val="22"/>
        </w:numPr>
        <w:overflowPunct/>
        <w:snapToGrid w:val="0"/>
        <w:spacing w:after="0"/>
        <w:jc w:val="both"/>
        <w:textAlignment w:val="auto"/>
      </w:pPr>
      <w:r w:rsidRPr="006F72AD">
        <w:rPr>
          <w:kern w:val="2"/>
          <w:lang w:eastAsia="zh-CN"/>
        </w:rPr>
        <w:t>T</w:t>
      </w:r>
      <w:r w:rsidRPr="006F72AD">
        <w:rPr>
          <w:kern w:val="2"/>
          <w:vertAlign w:val="subscript"/>
          <w:lang w:eastAsia="zh-CN"/>
        </w:rPr>
        <w:t>2</w:t>
      </w:r>
      <w:r w:rsidRPr="006F72AD">
        <w:rPr>
          <w:kern w:val="2"/>
          <w:lang w:eastAsia="zh-CN"/>
        </w:rPr>
        <w:t xml:space="preserve"> or T</w:t>
      </w:r>
      <w:r w:rsidRPr="006F72AD">
        <w:rPr>
          <w:kern w:val="2"/>
          <w:vertAlign w:val="subscript"/>
          <w:lang w:eastAsia="zh-CN"/>
        </w:rPr>
        <w:t>3</w:t>
      </w:r>
    </w:p>
    <w:p w14:paraId="234B23B3" w14:textId="77777777" w:rsidR="00701743" w:rsidRPr="006F72AD" w:rsidRDefault="00701743" w:rsidP="00701743">
      <w:pPr>
        <w:numPr>
          <w:ilvl w:val="2"/>
          <w:numId w:val="22"/>
        </w:numPr>
        <w:overflowPunct/>
        <w:snapToGrid w:val="0"/>
        <w:spacing w:after="0"/>
        <w:jc w:val="both"/>
        <w:textAlignment w:val="auto"/>
      </w:pPr>
      <w:r w:rsidRPr="006F72AD">
        <w:rPr>
          <w:kern w:val="2"/>
          <w:lang w:eastAsia="zh-CN"/>
        </w:rPr>
        <w:t>T</w:t>
      </w:r>
      <w:r w:rsidRPr="006F72AD">
        <w:rPr>
          <w:kern w:val="2"/>
          <w:vertAlign w:val="subscript"/>
          <w:lang w:eastAsia="zh-CN"/>
        </w:rPr>
        <w:t>1</w:t>
      </w:r>
      <w:r w:rsidRPr="006F72AD">
        <w:rPr>
          <w:kern w:val="2"/>
          <w:lang w:eastAsia="zh-CN"/>
        </w:rPr>
        <w:t xml:space="preserve"> or T</w:t>
      </w:r>
      <w:r w:rsidRPr="006F72AD">
        <w:rPr>
          <w:kern w:val="2"/>
          <w:vertAlign w:val="subscript"/>
          <w:lang w:eastAsia="zh-CN"/>
        </w:rPr>
        <w:t>2</w:t>
      </w:r>
      <w:r w:rsidRPr="006F72AD">
        <w:rPr>
          <w:kern w:val="2"/>
          <w:lang w:eastAsia="zh-CN"/>
        </w:rPr>
        <w:t xml:space="preserve"> or T</w:t>
      </w:r>
      <w:r w:rsidRPr="006F72AD">
        <w:rPr>
          <w:kern w:val="2"/>
          <w:vertAlign w:val="subscript"/>
          <w:lang w:eastAsia="zh-CN"/>
        </w:rPr>
        <w:t>3</w:t>
      </w:r>
    </w:p>
    <w:p w14:paraId="14A557BB" w14:textId="77777777" w:rsidR="00701743" w:rsidRPr="006F72AD" w:rsidRDefault="00701743" w:rsidP="00701743">
      <w:pPr>
        <w:numPr>
          <w:ilvl w:val="1"/>
          <w:numId w:val="22"/>
        </w:numPr>
        <w:overflowPunct/>
        <w:snapToGrid w:val="0"/>
        <w:spacing w:after="0"/>
        <w:jc w:val="both"/>
        <w:textAlignment w:val="auto"/>
        <w:rPr>
          <w:kern w:val="2"/>
          <w:lang w:eastAsia="zh-CN"/>
        </w:rPr>
      </w:pPr>
      <w:r w:rsidRPr="006F72AD">
        <w:rPr>
          <w:kern w:val="2"/>
          <w:lang w:eastAsia="zh-CN"/>
        </w:rPr>
        <w:t>When there are 2 permitted actual transmitted TBS {T</w:t>
      </w:r>
      <w:r w:rsidRPr="006F72AD">
        <w:rPr>
          <w:kern w:val="2"/>
          <w:vertAlign w:val="subscript"/>
          <w:lang w:eastAsia="zh-CN"/>
        </w:rPr>
        <w:t>1</w:t>
      </w:r>
      <w:r w:rsidRPr="006F72AD">
        <w:rPr>
          <w:kern w:val="2"/>
          <w:lang w:eastAsia="zh-CN"/>
        </w:rPr>
        <w:t>, T</w:t>
      </w:r>
      <w:r w:rsidRPr="006F72AD">
        <w:rPr>
          <w:kern w:val="2"/>
          <w:vertAlign w:val="subscript"/>
          <w:lang w:eastAsia="zh-CN"/>
        </w:rPr>
        <w:t>2</w:t>
      </w:r>
      <w:r w:rsidRPr="006F72AD">
        <w:rPr>
          <w:kern w:val="2"/>
          <w:lang w:eastAsia="zh-CN"/>
        </w:rPr>
        <w:t>}</w:t>
      </w:r>
    </w:p>
    <w:p w14:paraId="26236246" w14:textId="77777777" w:rsidR="00701743" w:rsidRPr="004D4CBD" w:rsidRDefault="00701743" w:rsidP="00701743">
      <w:pPr>
        <w:numPr>
          <w:ilvl w:val="2"/>
          <w:numId w:val="22"/>
        </w:numPr>
        <w:overflowPunct/>
        <w:snapToGrid w:val="0"/>
        <w:spacing w:after="0"/>
        <w:jc w:val="both"/>
        <w:textAlignment w:val="auto"/>
        <w:rPr>
          <w:rFonts w:eastAsia="Yu Mincho"/>
          <w:lang w:eastAsia="ja-JP"/>
        </w:rPr>
      </w:pPr>
      <w:r w:rsidRPr="006F72AD">
        <w:rPr>
          <w:kern w:val="2"/>
          <w:lang w:eastAsia="zh-CN"/>
        </w:rPr>
        <w:t>T</w:t>
      </w:r>
      <w:r w:rsidRPr="006F72AD">
        <w:rPr>
          <w:kern w:val="2"/>
          <w:vertAlign w:val="subscript"/>
          <w:lang w:eastAsia="zh-CN"/>
        </w:rPr>
        <w:t>1</w:t>
      </w:r>
      <w:r w:rsidRPr="006F72AD">
        <w:rPr>
          <w:kern w:val="2"/>
          <w:lang w:eastAsia="zh-CN"/>
        </w:rPr>
        <w:t xml:space="preserve"> or T</w:t>
      </w:r>
      <w:r w:rsidRPr="006F72AD">
        <w:rPr>
          <w:kern w:val="2"/>
          <w:vertAlign w:val="subscript"/>
          <w:lang w:eastAsia="zh-CN"/>
        </w:rPr>
        <w:t>2</w:t>
      </w:r>
    </w:p>
    <w:p w14:paraId="367DD9E4" w14:textId="77777777" w:rsidR="00701743" w:rsidRDefault="00701743" w:rsidP="00701743">
      <w:pPr>
        <w:rPr>
          <w:lang w:eastAsia="x-none"/>
        </w:rPr>
      </w:pPr>
    </w:p>
    <w:p w14:paraId="151CDE17" w14:textId="77777777" w:rsidR="00701743" w:rsidRPr="004D4CBD" w:rsidRDefault="00701743" w:rsidP="00701743">
      <w:pPr>
        <w:rPr>
          <w:rFonts w:eastAsia="Yu Mincho"/>
          <w:lang w:eastAsia="ja-JP"/>
        </w:rPr>
      </w:pPr>
      <w:r w:rsidRPr="004D4CBD">
        <w:rPr>
          <w:rFonts w:eastAsia="Yu Mincho"/>
          <w:highlight w:val="green"/>
          <w:lang w:eastAsia="ja-JP"/>
        </w:rPr>
        <w:t>Agreement</w:t>
      </w:r>
    </w:p>
    <w:p w14:paraId="0F80DF2A" w14:textId="77777777" w:rsidR="00701743" w:rsidRPr="00407066" w:rsidRDefault="00701743" w:rsidP="00701743">
      <w:pPr>
        <w:numPr>
          <w:ilvl w:val="0"/>
          <w:numId w:val="22"/>
        </w:numPr>
        <w:overflowPunct/>
        <w:snapToGrid w:val="0"/>
        <w:spacing w:after="0"/>
        <w:jc w:val="both"/>
        <w:textAlignment w:val="auto"/>
      </w:pPr>
      <w:proofErr w:type="spellStart"/>
      <w:r w:rsidRPr="006F72AD">
        <w:rPr>
          <w:kern w:val="2"/>
          <w:lang w:eastAsia="zh-CN"/>
        </w:rPr>
        <w:t>T</w:t>
      </w:r>
      <w:r>
        <w:rPr>
          <w:kern w:val="2"/>
          <w:vertAlign w:val="subscript"/>
          <w:lang w:eastAsia="zh-CN"/>
        </w:rPr>
        <w:t>i</w:t>
      </w:r>
      <w:proofErr w:type="spellEnd"/>
      <w:r w:rsidRPr="004D4CBD">
        <w:rPr>
          <w:rFonts w:eastAsia="Yu Mincho"/>
          <w:lang w:eastAsia="ja-JP"/>
        </w:rPr>
        <w:t xml:space="preserve"> with the maximum value of </w:t>
      </w:r>
      <w:proofErr w:type="spellStart"/>
      <w:r w:rsidRPr="004D4CBD">
        <w:rPr>
          <w:rFonts w:eastAsia="Yu Mincho"/>
          <w:i/>
          <w:lang w:eastAsia="ja-JP"/>
        </w:rPr>
        <w:t>i</w:t>
      </w:r>
      <w:proofErr w:type="spellEnd"/>
      <w:r w:rsidRPr="004D4CBD">
        <w:rPr>
          <w:rFonts w:eastAsia="Yu Mincho"/>
          <w:lang w:eastAsia="ja-JP"/>
        </w:rPr>
        <w:t xml:space="preserve"> is the maximum TBS in SIB.</w:t>
      </w:r>
    </w:p>
    <w:p w14:paraId="5DFE1AAF" w14:textId="77777777" w:rsidR="00701743" w:rsidRDefault="00701743" w:rsidP="00701743">
      <w:pPr>
        <w:snapToGrid w:val="0"/>
        <w:jc w:val="both"/>
      </w:pPr>
    </w:p>
    <w:p w14:paraId="78528FE6" w14:textId="77777777" w:rsidR="00701743" w:rsidRPr="004D4CBD" w:rsidRDefault="00701743" w:rsidP="00701743">
      <w:pPr>
        <w:snapToGrid w:val="0"/>
        <w:jc w:val="both"/>
        <w:rPr>
          <w:rFonts w:eastAsia="Yu Mincho"/>
          <w:lang w:eastAsia="ja-JP"/>
        </w:rPr>
      </w:pPr>
      <w:r w:rsidRPr="004D4CBD">
        <w:rPr>
          <w:rFonts w:eastAsia="Yu Mincho"/>
          <w:highlight w:val="green"/>
          <w:lang w:eastAsia="ja-JP"/>
        </w:rPr>
        <w:lastRenderedPageBreak/>
        <w:t>Agreement</w:t>
      </w:r>
    </w:p>
    <w:p w14:paraId="12677314" w14:textId="77777777" w:rsidR="00701743" w:rsidRPr="00F45CF0" w:rsidRDefault="00701743" w:rsidP="00701743">
      <w:r w:rsidRPr="00F45CF0">
        <w:rPr>
          <w:lang w:eastAsia="zh-CN"/>
        </w:rPr>
        <w:t>U</w:t>
      </w:r>
      <w:r w:rsidRPr="00F45CF0">
        <w:rPr>
          <w:rFonts w:hint="eastAsia"/>
          <w:lang w:eastAsia="zh-CN"/>
        </w:rPr>
        <w:t xml:space="preserve">p </w:t>
      </w:r>
      <w:r w:rsidRPr="00F45CF0">
        <w:rPr>
          <w:lang w:eastAsia="zh-CN"/>
        </w:rPr>
        <w:t xml:space="preserve">to 4 TBS values are defined </w:t>
      </w:r>
      <w:r w:rsidRPr="00F45CF0">
        <w:t xml:space="preserve">based on only the maximum broadcast TBS </w:t>
      </w:r>
    </w:p>
    <w:p w14:paraId="25B677F2" w14:textId="77777777" w:rsidR="00701743" w:rsidRPr="004D4CBD" w:rsidRDefault="00701743" w:rsidP="00701743">
      <w:pPr>
        <w:snapToGrid w:val="0"/>
        <w:jc w:val="both"/>
        <w:rPr>
          <w:rFonts w:eastAsia="Yu Mincho"/>
          <w:lang w:eastAsia="ja-JP"/>
        </w:rPr>
      </w:pPr>
    </w:p>
    <w:p w14:paraId="16B83DAB" w14:textId="77777777" w:rsidR="00701743" w:rsidRPr="002B7730" w:rsidRDefault="00701743" w:rsidP="00701743">
      <w:pPr>
        <w:snapToGrid w:val="0"/>
        <w:jc w:val="both"/>
        <w:rPr>
          <w:rFonts w:eastAsia="Yu Mincho"/>
          <w:b/>
          <w:u w:val="single"/>
          <w:lang w:eastAsia="ja-JP"/>
        </w:rPr>
      </w:pPr>
      <w:r w:rsidRPr="002B7730">
        <w:rPr>
          <w:rFonts w:eastAsia="Yu Mincho"/>
          <w:b/>
          <w:u w:val="single"/>
          <w:lang w:eastAsia="ja-JP"/>
        </w:rPr>
        <w:t>Conclusion</w:t>
      </w:r>
    </w:p>
    <w:p w14:paraId="35229613" w14:textId="6C90F8D3" w:rsidR="00701743" w:rsidRDefault="00701743" w:rsidP="00701743">
      <w:pPr>
        <w:rPr>
          <w:rFonts w:eastAsia="Yu Mincho"/>
          <w:lang w:eastAsia="ja-JP"/>
        </w:rPr>
      </w:pPr>
      <w:r w:rsidRPr="00B12C54">
        <w:rPr>
          <w:rFonts w:eastAsia="Yu Mincho" w:hint="eastAsia"/>
          <w:lang w:eastAsia="ja-JP"/>
        </w:rPr>
        <w:t>F</w:t>
      </w:r>
      <w:r w:rsidRPr="00B12C54">
        <w:rPr>
          <w:rFonts w:eastAsia="Yu Mincho"/>
          <w:lang w:eastAsia="ja-JP"/>
        </w:rPr>
        <w:t>urther study aspects related to Msg. 3 retransmission until RAN1#93 meeting</w:t>
      </w:r>
      <w:r>
        <w:rPr>
          <w:rFonts w:eastAsia="Yu Mincho"/>
          <w:lang w:eastAsia="ja-JP"/>
        </w:rPr>
        <w:t>.</w:t>
      </w:r>
    </w:p>
    <w:p w14:paraId="10A6B788" w14:textId="66DBA011" w:rsidR="00701743" w:rsidRDefault="00701743" w:rsidP="00701743">
      <w:pPr>
        <w:rPr>
          <w:rFonts w:eastAsia="Yu Mincho"/>
          <w:lang w:eastAsia="ja-JP"/>
        </w:rPr>
      </w:pPr>
    </w:p>
    <w:p w14:paraId="129886D8" w14:textId="1A4E9DBC" w:rsidR="00701743" w:rsidRPr="00B12C54" w:rsidRDefault="00701743" w:rsidP="00701743">
      <w:pPr>
        <w:rPr>
          <w:rFonts w:eastAsia="Yu Mincho"/>
          <w:lang w:eastAsia="ja-JP"/>
        </w:rPr>
      </w:pPr>
      <w:r>
        <w:rPr>
          <w:rFonts w:eastAsia="Yu Mincho"/>
          <w:lang w:eastAsia="ja-JP"/>
        </w:rPr>
        <w:t xml:space="preserve">In this contribution we present our views regarding </w:t>
      </w:r>
      <w:r w:rsidR="009476F7">
        <w:rPr>
          <w:rFonts w:eastAsia="Yu Mincho"/>
          <w:lang w:eastAsia="ja-JP"/>
        </w:rPr>
        <w:t>the remaining issues of EDT in the physical layer.</w:t>
      </w:r>
      <w:bookmarkStart w:id="2" w:name="_GoBack"/>
      <w:bookmarkEnd w:id="2"/>
    </w:p>
    <w:p w14:paraId="4F74A1B0" w14:textId="2365A3FB" w:rsidR="00701743" w:rsidRDefault="00701743" w:rsidP="00701743">
      <w:pPr>
        <w:pStyle w:val="Heading1"/>
      </w:pPr>
      <w:r>
        <w:t>Handling of retransmissions</w:t>
      </w:r>
    </w:p>
    <w:p w14:paraId="0D5090A7" w14:textId="06A56B51" w:rsidR="00701743" w:rsidRDefault="00701743" w:rsidP="00701743">
      <w:pPr>
        <w:rPr>
          <w:lang w:val="en-GB"/>
        </w:rPr>
      </w:pPr>
      <w:r>
        <w:rPr>
          <w:lang w:val="en-GB"/>
        </w:rPr>
        <w:t>Upon transmitting the initial msg3, the UE may receive a DCI N0 triggering a retransmission. The agreement in RA</w:t>
      </w:r>
      <w:r w:rsidR="003055D2">
        <w:rPr>
          <w:lang w:val="en-GB"/>
        </w:rPr>
        <w:t>N</w:t>
      </w:r>
      <w:r>
        <w:rPr>
          <w:lang w:val="en-GB"/>
        </w:rPr>
        <w:t xml:space="preserve">1#92b allows the UE to </w:t>
      </w:r>
      <w:r w:rsidR="003055D2">
        <w:rPr>
          <w:lang w:val="en-GB"/>
        </w:rPr>
        <w:t>pick a TBS and number of repetitions depending on the amount of transmitted data.</w:t>
      </w:r>
    </w:p>
    <w:p w14:paraId="1312B874" w14:textId="0683B875" w:rsidR="003055D2" w:rsidRDefault="003055D2" w:rsidP="00701743">
      <w:pPr>
        <w:rPr>
          <w:lang w:val="en-GB"/>
        </w:rPr>
      </w:pPr>
      <w:r>
        <w:rPr>
          <w:lang w:val="en-GB"/>
        </w:rPr>
        <w:t xml:space="preserve">If the initial msg3 transmission fails, then the </w:t>
      </w:r>
      <w:proofErr w:type="spellStart"/>
      <w:r>
        <w:rPr>
          <w:lang w:val="en-GB"/>
        </w:rPr>
        <w:t>eNB</w:t>
      </w:r>
      <w:proofErr w:type="spellEnd"/>
      <w:r>
        <w:rPr>
          <w:lang w:val="en-GB"/>
        </w:rPr>
        <w:t xml:space="preserve"> may not be aware of the TBS/number of repetitions used by the UE (especially in very low SNR conditions). Thus, the UE should use the TBS determined in the </w:t>
      </w:r>
      <w:proofErr w:type="gramStart"/>
      <w:r>
        <w:rPr>
          <w:lang w:val="en-GB"/>
        </w:rPr>
        <w:t>RAR, and</w:t>
      </w:r>
      <w:proofErr w:type="gramEnd"/>
      <w:r>
        <w:rPr>
          <w:lang w:val="en-GB"/>
        </w:rPr>
        <w:t xml:space="preserve"> scale the number of retransmissions using the same principle as in RAR.</w:t>
      </w:r>
    </w:p>
    <w:p w14:paraId="734F7871" w14:textId="33E479E5" w:rsidR="00701743" w:rsidRDefault="00701743" w:rsidP="00701743">
      <w:pPr>
        <w:rPr>
          <w:b/>
          <w:lang w:val="en-GB"/>
        </w:rPr>
      </w:pPr>
      <w:r w:rsidRPr="00701743">
        <w:rPr>
          <w:b/>
          <w:u w:val="single"/>
          <w:lang w:val="en-GB"/>
        </w:rPr>
        <w:t>Proposal</w:t>
      </w:r>
      <w:r w:rsidR="00E764B2">
        <w:rPr>
          <w:b/>
          <w:u w:val="single"/>
          <w:lang w:val="en-GB"/>
        </w:rPr>
        <w:t xml:space="preserve"> 1</w:t>
      </w:r>
      <w:r w:rsidRPr="00701743">
        <w:rPr>
          <w:b/>
          <w:u w:val="single"/>
          <w:lang w:val="en-GB"/>
        </w:rPr>
        <w:t>:</w:t>
      </w:r>
      <w:r>
        <w:rPr>
          <w:b/>
          <w:lang w:val="en-GB"/>
        </w:rPr>
        <w:t xml:space="preserve"> For a retransmission of msg3 carrying early data transmission, the UE should use the same TBS as previous transmission (i.e., ignoring the TBS determination in DCI format N0), and interpret the repetition number field in the same way as RAR grant.</w:t>
      </w:r>
    </w:p>
    <w:p w14:paraId="3B6472EF" w14:textId="179A04C8" w:rsidR="003055D2" w:rsidRDefault="003055D2" w:rsidP="00701743">
      <w:pPr>
        <w:rPr>
          <w:b/>
          <w:lang w:val="en-GB"/>
        </w:rPr>
      </w:pPr>
    </w:p>
    <w:p w14:paraId="09969789" w14:textId="3BA94EBB" w:rsidR="003055D2" w:rsidRDefault="003055D2" w:rsidP="003055D2">
      <w:pPr>
        <w:pStyle w:val="Heading1"/>
      </w:pPr>
      <w:r>
        <w:t>Scaling of retransmissions</w:t>
      </w:r>
    </w:p>
    <w:p w14:paraId="57D043D0" w14:textId="4D94AE92" w:rsidR="003055D2" w:rsidRDefault="00E16686" w:rsidP="003055D2">
      <w:pPr>
        <w:rPr>
          <w:lang w:val="en-GB"/>
        </w:rPr>
      </w:pPr>
      <w:r>
        <w:rPr>
          <w:lang w:val="en-GB"/>
        </w:rPr>
        <w:t>Following the same principle as in [1], we propose the following scaling values for the repetitions for EDT in msg3, where R is the number of repetitions indicated in DCI or RAR</w:t>
      </w:r>
      <w:proofErr w:type="gramStart"/>
      <w:r>
        <w:rPr>
          <w:lang w:val="en-GB"/>
        </w:rPr>
        <w:t>. .</w:t>
      </w:r>
      <w:proofErr w:type="gramEnd"/>
      <w:r>
        <w:rPr>
          <w:lang w:val="en-GB"/>
        </w:rPr>
        <w:t xml:space="preserve"> For the cases of R=1, there is no scaling. </w:t>
      </w:r>
    </w:p>
    <w:p w14:paraId="347AA8CD" w14:textId="266C1C82" w:rsidR="00E16686" w:rsidRDefault="00E16686" w:rsidP="00E16686">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Exact TBS table on EDT with corresponding repetition level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1"/>
        <w:gridCol w:w="1115"/>
        <w:gridCol w:w="1116"/>
        <w:gridCol w:w="1114"/>
        <w:gridCol w:w="1114"/>
        <w:gridCol w:w="1114"/>
        <w:gridCol w:w="1112"/>
        <w:gridCol w:w="1114"/>
        <w:gridCol w:w="1082"/>
      </w:tblGrid>
      <w:tr w:rsidR="003055D2" w:rsidRPr="00480DEA" w14:paraId="3580833B" w14:textId="77777777" w:rsidTr="00E16686">
        <w:tc>
          <w:tcPr>
            <w:tcW w:w="543" w:type="pct"/>
            <w:shd w:val="clear" w:color="auto" w:fill="auto"/>
            <w:hideMark/>
          </w:tcPr>
          <w:p w14:paraId="6C1F80B7" w14:textId="77777777" w:rsidR="003055D2" w:rsidRPr="00480DEA" w:rsidRDefault="003055D2" w:rsidP="00297D15">
            <w:pPr>
              <w:widowControl w:val="0"/>
              <w:spacing w:line="360" w:lineRule="auto"/>
              <w:rPr>
                <w:lang w:eastAsia="zh-CN"/>
              </w:rPr>
            </w:pPr>
          </w:p>
        </w:tc>
        <w:tc>
          <w:tcPr>
            <w:tcW w:w="560" w:type="pct"/>
            <w:shd w:val="clear" w:color="auto" w:fill="auto"/>
            <w:hideMark/>
          </w:tcPr>
          <w:p w14:paraId="0F99CBA5" w14:textId="77777777" w:rsidR="003055D2" w:rsidRPr="00480DEA" w:rsidRDefault="003055D2" w:rsidP="00297D15">
            <w:pPr>
              <w:widowControl w:val="0"/>
              <w:spacing w:line="360" w:lineRule="auto"/>
              <w:rPr>
                <w:rFonts w:ascii="SimSun" w:hAnsi="SimSun" w:cs="SimSun"/>
                <w:sz w:val="24"/>
              </w:rPr>
            </w:pPr>
            <w:r w:rsidRPr="00480DEA">
              <w:rPr>
                <w:rFonts w:cs="Times"/>
                <w:b/>
                <w:bCs/>
              </w:rPr>
              <w:t xml:space="preserve">328 </w:t>
            </w:r>
          </w:p>
        </w:tc>
        <w:tc>
          <w:tcPr>
            <w:tcW w:w="560" w:type="pct"/>
            <w:shd w:val="clear" w:color="auto" w:fill="auto"/>
            <w:hideMark/>
          </w:tcPr>
          <w:p w14:paraId="1A26206E" w14:textId="77777777" w:rsidR="003055D2" w:rsidRDefault="003055D2" w:rsidP="00297D15">
            <w:pPr>
              <w:widowControl w:val="0"/>
              <w:spacing w:line="360" w:lineRule="auto"/>
            </w:pPr>
            <w:r w:rsidRPr="00480DEA">
              <w:rPr>
                <w:rFonts w:cs="Times"/>
                <w:b/>
                <w:bCs/>
              </w:rPr>
              <w:t>408</w:t>
            </w:r>
            <w:r>
              <w:rPr>
                <w:rFonts w:hint="eastAsia"/>
              </w:rPr>
              <w:t xml:space="preserve"> </w:t>
            </w:r>
          </w:p>
        </w:tc>
        <w:tc>
          <w:tcPr>
            <w:tcW w:w="559" w:type="pct"/>
            <w:shd w:val="clear" w:color="auto" w:fill="auto"/>
            <w:hideMark/>
          </w:tcPr>
          <w:p w14:paraId="43B6EB3C" w14:textId="77777777" w:rsidR="003055D2" w:rsidRDefault="003055D2" w:rsidP="00297D15">
            <w:pPr>
              <w:widowControl w:val="0"/>
              <w:spacing w:line="360" w:lineRule="auto"/>
            </w:pPr>
            <w:r w:rsidRPr="00480DEA">
              <w:rPr>
                <w:rFonts w:cs="Times"/>
                <w:b/>
                <w:bCs/>
              </w:rPr>
              <w:t>504</w:t>
            </w:r>
            <w:r>
              <w:rPr>
                <w:rFonts w:hint="eastAsia"/>
              </w:rPr>
              <w:t xml:space="preserve"> </w:t>
            </w:r>
          </w:p>
        </w:tc>
        <w:tc>
          <w:tcPr>
            <w:tcW w:w="559" w:type="pct"/>
            <w:shd w:val="clear" w:color="auto" w:fill="auto"/>
            <w:hideMark/>
          </w:tcPr>
          <w:p w14:paraId="5B6B3D61" w14:textId="77777777" w:rsidR="003055D2" w:rsidRDefault="003055D2" w:rsidP="00297D15">
            <w:pPr>
              <w:widowControl w:val="0"/>
              <w:spacing w:line="360" w:lineRule="auto"/>
            </w:pPr>
            <w:r w:rsidRPr="00480DEA">
              <w:rPr>
                <w:rFonts w:cs="Times"/>
                <w:b/>
                <w:bCs/>
              </w:rPr>
              <w:t>584</w:t>
            </w:r>
            <w:r>
              <w:rPr>
                <w:rFonts w:hint="eastAsia"/>
              </w:rPr>
              <w:t xml:space="preserve"> </w:t>
            </w:r>
          </w:p>
        </w:tc>
        <w:tc>
          <w:tcPr>
            <w:tcW w:w="559" w:type="pct"/>
            <w:shd w:val="clear" w:color="auto" w:fill="auto"/>
            <w:hideMark/>
          </w:tcPr>
          <w:p w14:paraId="3C1E913F" w14:textId="77777777" w:rsidR="003055D2" w:rsidRDefault="003055D2" w:rsidP="00297D15">
            <w:pPr>
              <w:widowControl w:val="0"/>
              <w:spacing w:line="360" w:lineRule="auto"/>
            </w:pPr>
            <w:r w:rsidRPr="00480DEA">
              <w:rPr>
                <w:rFonts w:cs="Times"/>
                <w:b/>
                <w:bCs/>
              </w:rPr>
              <w:t>680</w:t>
            </w:r>
            <w:r>
              <w:rPr>
                <w:rFonts w:hint="eastAsia"/>
              </w:rPr>
              <w:t xml:space="preserve"> </w:t>
            </w:r>
          </w:p>
        </w:tc>
        <w:tc>
          <w:tcPr>
            <w:tcW w:w="558" w:type="pct"/>
            <w:shd w:val="clear" w:color="auto" w:fill="auto"/>
            <w:hideMark/>
          </w:tcPr>
          <w:p w14:paraId="7BB70403" w14:textId="77777777" w:rsidR="003055D2" w:rsidRDefault="003055D2" w:rsidP="00297D15">
            <w:pPr>
              <w:widowControl w:val="0"/>
              <w:spacing w:line="360" w:lineRule="auto"/>
            </w:pPr>
            <w:r w:rsidRPr="00480DEA">
              <w:rPr>
                <w:rFonts w:cs="Times"/>
                <w:b/>
                <w:bCs/>
              </w:rPr>
              <w:t>808</w:t>
            </w:r>
            <w:r>
              <w:rPr>
                <w:rFonts w:hint="eastAsia"/>
              </w:rPr>
              <w:t xml:space="preserve"> </w:t>
            </w:r>
          </w:p>
        </w:tc>
        <w:tc>
          <w:tcPr>
            <w:tcW w:w="559" w:type="pct"/>
            <w:shd w:val="clear" w:color="auto" w:fill="auto"/>
            <w:hideMark/>
          </w:tcPr>
          <w:p w14:paraId="3721D709" w14:textId="77777777" w:rsidR="003055D2" w:rsidRDefault="003055D2" w:rsidP="00297D15">
            <w:pPr>
              <w:widowControl w:val="0"/>
              <w:spacing w:line="360" w:lineRule="auto"/>
            </w:pPr>
            <w:r w:rsidRPr="00480DEA">
              <w:rPr>
                <w:rFonts w:cs="Times"/>
                <w:b/>
                <w:bCs/>
              </w:rPr>
              <w:t>936</w:t>
            </w:r>
            <w:r>
              <w:rPr>
                <w:rFonts w:hint="eastAsia"/>
              </w:rPr>
              <w:t xml:space="preserve"> </w:t>
            </w:r>
          </w:p>
        </w:tc>
        <w:tc>
          <w:tcPr>
            <w:tcW w:w="544" w:type="pct"/>
            <w:shd w:val="clear" w:color="auto" w:fill="auto"/>
            <w:hideMark/>
          </w:tcPr>
          <w:p w14:paraId="28433622" w14:textId="77777777" w:rsidR="003055D2" w:rsidRDefault="003055D2" w:rsidP="00297D15">
            <w:pPr>
              <w:widowControl w:val="0"/>
              <w:spacing w:line="360" w:lineRule="auto"/>
            </w:pPr>
            <w:r w:rsidRPr="00480DEA">
              <w:rPr>
                <w:rFonts w:cs="Times"/>
                <w:b/>
                <w:bCs/>
              </w:rPr>
              <w:t>1000</w:t>
            </w:r>
            <w:r>
              <w:rPr>
                <w:rFonts w:hint="eastAsia"/>
              </w:rPr>
              <w:t xml:space="preserve"> </w:t>
            </w:r>
          </w:p>
        </w:tc>
      </w:tr>
      <w:tr w:rsidR="003055D2" w:rsidRPr="00480DEA" w14:paraId="7DA1CBDE" w14:textId="77777777" w:rsidTr="00E16686">
        <w:tc>
          <w:tcPr>
            <w:tcW w:w="543" w:type="pct"/>
            <w:shd w:val="clear" w:color="auto" w:fill="auto"/>
            <w:hideMark/>
          </w:tcPr>
          <w:p w14:paraId="1E372FD9" w14:textId="77777777" w:rsidR="003055D2" w:rsidRDefault="003055D2" w:rsidP="00297D15">
            <w:pPr>
              <w:widowControl w:val="0"/>
              <w:spacing w:line="360" w:lineRule="auto"/>
            </w:pPr>
            <w:r w:rsidRPr="00480DEA">
              <w:rPr>
                <w:rFonts w:cs="Times"/>
                <w:b/>
                <w:bCs/>
              </w:rPr>
              <w:t>T</w:t>
            </w:r>
            <w:r w:rsidRPr="00480DEA">
              <w:rPr>
                <w:rFonts w:cs="Times"/>
                <w:b/>
                <w:bCs/>
                <w:vertAlign w:val="subscript"/>
              </w:rPr>
              <w:t>1</w:t>
            </w:r>
            <w:r>
              <w:rPr>
                <w:rFonts w:hint="eastAsia"/>
              </w:rPr>
              <w:t xml:space="preserve"> </w:t>
            </w:r>
          </w:p>
        </w:tc>
        <w:tc>
          <w:tcPr>
            <w:tcW w:w="560" w:type="pct"/>
            <w:shd w:val="clear" w:color="auto" w:fill="auto"/>
            <w:hideMark/>
          </w:tcPr>
          <w:p w14:paraId="46336143" w14:textId="1870326C" w:rsidR="003055D2" w:rsidRDefault="003055D2" w:rsidP="00297D15">
            <w:pPr>
              <w:widowControl w:val="0"/>
              <w:spacing w:line="360" w:lineRule="auto"/>
            </w:pPr>
            <w:r w:rsidRPr="00480DEA">
              <w:rPr>
                <w:rFonts w:cs="Times"/>
              </w:rPr>
              <w:t>328</w:t>
            </w:r>
            <w:r>
              <w:rPr>
                <w:rFonts w:hint="eastAsia"/>
              </w:rPr>
              <w:t xml:space="preserve"> </w:t>
            </w:r>
            <w:r>
              <w:t>(R)</w:t>
            </w:r>
          </w:p>
        </w:tc>
        <w:tc>
          <w:tcPr>
            <w:tcW w:w="560" w:type="pct"/>
            <w:shd w:val="clear" w:color="auto" w:fill="auto"/>
            <w:hideMark/>
          </w:tcPr>
          <w:p w14:paraId="3C27217B" w14:textId="71E07C27" w:rsidR="003055D2" w:rsidRDefault="003055D2" w:rsidP="00297D15">
            <w:pPr>
              <w:widowControl w:val="0"/>
              <w:spacing w:line="360" w:lineRule="auto"/>
            </w:pPr>
            <w:proofErr w:type="gramStart"/>
            <w:r w:rsidRPr="00480DEA">
              <w:rPr>
                <w:rFonts w:cs="Times"/>
              </w:rPr>
              <w:t>328</w:t>
            </w:r>
            <w:r>
              <w:rPr>
                <w:rFonts w:cs="Times"/>
              </w:rPr>
              <w:t xml:space="preserve"> </w:t>
            </w:r>
            <w:r>
              <w:rPr>
                <w:rFonts w:hint="eastAsia"/>
              </w:rPr>
              <w:t xml:space="preserve"> </w:t>
            </w:r>
            <w:r w:rsidR="00E16686">
              <w:rPr>
                <w:rFonts w:cs="Times"/>
              </w:rPr>
              <w:t>(</w:t>
            </w:r>
            <w:proofErr w:type="gramEnd"/>
            <w:r w:rsidR="00E16686">
              <w:rPr>
                <w:rFonts w:cs="Times"/>
              </w:rPr>
              <w:t>R)</w:t>
            </w:r>
          </w:p>
        </w:tc>
        <w:tc>
          <w:tcPr>
            <w:tcW w:w="559" w:type="pct"/>
            <w:shd w:val="clear" w:color="auto" w:fill="auto"/>
            <w:hideMark/>
          </w:tcPr>
          <w:p w14:paraId="443C32DE" w14:textId="2B04CAB0" w:rsidR="003055D2" w:rsidRDefault="003055D2" w:rsidP="00297D15">
            <w:pPr>
              <w:widowControl w:val="0"/>
              <w:spacing w:line="360" w:lineRule="auto"/>
            </w:pPr>
            <w:r w:rsidRPr="00480DEA">
              <w:rPr>
                <w:rFonts w:cs="Times"/>
              </w:rPr>
              <w:t>328</w:t>
            </w:r>
            <w:r>
              <w:rPr>
                <w:rFonts w:hint="eastAsia"/>
              </w:rPr>
              <w:t xml:space="preserve"> </w:t>
            </w:r>
            <w:r w:rsidR="00E16686">
              <w:rPr>
                <w:rFonts w:cs="Times"/>
              </w:rPr>
              <w:t>(R)</w:t>
            </w:r>
          </w:p>
        </w:tc>
        <w:tc>
          <w:tcPr>
            <w:tcW w:w="559" w:type="pct"/>
            <w:shd w:val="clear" w:color="auto" w:fill="auto"/>
            <w:hideMark/>
          </w:tcPr>
          <w:p w14:paraId="5478378E" w14:textId="527C88EB" w:rsidR="003055D2" w:rsidRDefault="003055D2" w:rsidP="00297D15">
            <w:pPr>
              <w:widowControl w:val="0"/>
              <w:spacing w:line="360" w:lineRule="auto"/>
            </w:pPr>
            <w:r w:rsidRPr="00480DEA">
              <w:rPr>
                <w:rFonts w:cs="Times"/>
              </w:rPr>
              <w:t>328</w:t>
            </w:r>
            <w:r>
              <w:rPr>
                <w:rFonts w:hint="eastAsia"/>
              </w:rPr>
              <w:t xml:space="preserve"> </w:t>
            </w:r>
            <w:r w:rsidR="00E16686">
              <w:rPr>
                <w:rFonts w:cs="Times"/>
              </w:rPr>
              <w:t>(R/2)</w:t>
            </w:r>
          </w:p>
        </w:tc>
        <w:tc>
          <w:tcPr>
            <w:tcW w:w="559" w:type="pct"/>
            <w:shd w:val="clear" w:color="auto" w:fill="auto"/>
            <w:hideMark/>
          </w:tcPr>
          <w:p w14:paraId="22F81250" w14:textId="6101BF57" w:rsidR="003055D2" w:rsidRDefault="003055D2" w:rsidP="00297D15">
            <w:pPr>
              <w:widowControl w:val="0"/>
              <w:spacing w:line="360" w:lineRule="auto"/>
            </w:pPr>
            <w:r w:rsidRPr="00480DEA">
              <w:rPr>
                <w:rFonts w:cs="Times"/>
              </w:rPr>
              <w:t>328</w:t>
            </w:r>
            <w:r>
              <w:rPr>
                <w:rFonts w:hint="eastAsia"/>
              </w:rPr>
              <w:t xml:space="preserve"> </w:t>
            </w:r>
            <w:r w:rsidR="00E16686">
              <w:rPr>
                <w:rFonts w:cs="Times"/>
              </w:rPr>
              <w:t>(R/2)</w:t>
            </w:r>
          </w:p>
        </w:tc>
        <w:tc>
          <w:tcPr>
            <w:tcW w:w="558" w:type="pct"/>
            <w:shd w:val="clear" w:color="auto" w:fill="auto"/>
            <w:hideMark/>
          </w:tcPr>
          <w:p w14:paraId="21E344BB" w14:textId="4B0F2A6A" w:rsidR="003055D2" w:rsidRDefault="003055D2" w:rsidP="00297D15">
            <w:pPr>
              <w:widowControl w:val="0"/>
              <w:spacing w:line="360" w:lineRule="auto"/>
            </w:pPr>
            <w:r w:rsidRPr="00480DEA">
              <w:rPr>
                <w:rFonts w:cs="Times"/>
              </w:rPr>
              <w:t>328</w:t>
            </w:r>
            <w:r>
              <w:rPr>
                <w:rFonts w:hint="eastAsia"/>
              </w:rPr>
              <w:t xml:space="preserve"> </w:t>
            </w:r>
            <w:r w:rsidR="00E16686">
              <w:rPr>
                <w:rFonts w:cs="Times"/>
              </w:rPr>
              <w:t>(R/2)</w:t>
            </w:r>
          </w:p>
        </w:tc>
        <w:tc>
          <w:tcPr>
            <w:tcW w:w="559" w:type="pct"/>
            <w:shd w:val="clear" w:color="auto" w:fill="auto"/>
            <w:hideMark/>
          </w:tcPr>
          <w:p w14:paraId="26D08038" w14:textId="1D2B6645" w:rsidR="003055D2" w:rsidRDefault="003055D2" w:rsidP="00297D15">
            <w:pPr>
              <w:widowControl w:val="0"/>
              <w:spacing w:line="360" w:lineRule="auto"/>
            </w:pPr>
            <w:r w:rsidRPr="00480DEA">
              <w:rPr>
                <w:rFonts w:cs="Times"/>
              </w:rPr>
              <w:t>328</w:t>
            </w:r>
            <w:r w:rsidR="00E16686">
              <w:rPr>
                <w:rFonts w:cs="Times"/>
              </w:rPr>
              <w:t xml:space="preserve"> (R/2)</w:t>
            </w:r>
          </w:p>
        </w:tc>
        <w:tc>
          <w:tcPr>
            <w:tcW w:w="544" w:type="pct"/>
            <w:shd w:val="clear" w:color="auto" w:fill="auto"/>
            <w:hideMark/>
          </w:tcPr>
          <w:p w14:paraId="27D3A65B" w14:textId="1406C4A0" w:rsidR="003055D2" w:rsidRDefault="003055D2" w:rsidP="00297D15">
            <w:pPr>
              <w:widowControl w:val="0"/>
              <w:spacing w:line="360" w:lineRule="auto"/>
            </w:pPr>
            <w:r w:rsidRPr="00480DEA">
              <w:rPr>
                <w:rFonts w:cs="Times"/>
              </w:rPr>
              <w:t>328</w:t>
            </w:r>
            <w:r>
              <w:rPr>
                <w:rFonts w:hint="eastAsia"/>
              </w:rPr>
              <w:t xml:space="preserve"> </w:t>
            </w:r>
            <w:r w:rsidR="00E16686">
              <w:rPr>
                <w:rFonts w:cs="Times"/>
              </w:rPr>
              <w:t>(R/2)</w:t>
            </w:r>
          </w:p>
        </w:tc>
      </w:tr>
      <w:tr w:rsidR="003055D2" w:rsidRPr="00480DEA" w14:paraId="73724FFE" w14:textId="77777777" w:rsidTr="00E16686">
        <w:tc>
          <w:tcPr>
            <w:tcW w:w="543" w:type="pct"/>
            <w:shd w:val="clear" w:color="auto" w:fill="auto"/>
            <w:hideMark/>
          </w:tcPr>
          <w:p w14:paraId="4317098C" w14:textId="77777777" w:rsidR="003055D2" w:rsidRDefault="003055D2" w:rsidP="00297D15">
            <w:pPr>
              <w:widowControl w:val="0"/>
              <w:spacing w:line="360" w:lineRule="auto"/>
            </w:pPr>
            <w:r w:rsidRPr="00480DEA">
              <w:rPr>
                <w:rFonts w:cs="Times"/>
                <w:b/>
                <w:bCs/>
              </w:rPr>
              <w:t>T</w:t>
            </w:r>
            <w:r w:rsidRPr="00480DEA">
              <w:rPr>
                <w:rFonts w:cs="Times"/>
                <w:b/>
                <w:bCs/>
                <w:vertAlign w:val="subscript"/>
              </w:rPr>
              <w:t>2</w:t>
            </w:r>
            <w:r>
              <w:rPr>
                <w:rFonts w:hint="eastAsia"/>
              </w:rPr>
              <w:t xml:space="preserve"> </w:t>
            </w:r>
          </w:p>
        </w:tc>
        <w:tc>
          <w:tcPr>
            <w:tcW w:w="560" w:type="pct"/>
            <w:shd w:val="clear" w:color="auto" w:fill="auto"/>
            <w:hideMark/>
          </w:tcPr>
          <w:p w14:paraId="65D60A1D" w14:textId="77777777" w:rsidR="003055D2" w:rsidRDefault="003055D2" w:rsidP="00297D15">
            <w:pPr>
              <w:widowControl w:val="0"/>
              <w:spacing w:line="360" w:lineRule="auto"/>
            </w:pPr>
          </w:p>
        </w:tc>
        <w:tc>
          <w:tcPr>
            <w:tcW w:w="560" w:type="pct"/>
            <w:shd w:val="clear" w:color="auto" w:fill="auto"/>
            <w:hideMark/>
          </w:tcPr>
          <w:p w14:paraId="5F4ED499" w14:textId="05EAB6B7" w:rsidR="003055D2" w:rsidRPr="00480DEA" w:rsidRDefault="003055D2" w:rsidP="00297D15">
            <w:pPr>
              <w:widowControl w:val="0"/>
              <w:spacing w:line="360" w:lineRule="auto"/>
              <w:rPr>
                <w:rFonts w:ascii="SimSun" w:hAnsi="SimSun" w:cs="SimSun"/>
                <w:sz w:val="24"/>
              </w:rPr>
            </w:pPr>
            <w:r w:rsidRPr="00480DEA">
              <w:rPr>
                <w:rFonts w:cs="Times"/>
              </w:rPr>
              <w:t>408</w:t>
            </w:r>
            <w:r>
              <w:rPr>
                <w:rFonts w:hint="eastAsia"/>
              </w:rPr>
              <w:t xml:space="preserve"> </w:t>
            </w:r>
            <w:r>
              <w:t>(R)</w:t>
            </w:r>
          </w:p>
        </w:tc>
        <w:tc>
          <w:tcPr>
            <w:tcW w:w="559" w:type="pct"/>
            <w:shd w:val="clear" w:color="auto" w:fill="auto"/>
            <w:hideMark/>
          </w:tcPr>
          <w:p w14:paraId="6E3ED828" w14:textId="5EA6407C" w:rsidR="003055D2" w:rsidRPr="002B7730" w:rsidRDefault="003055D2" w:rsidP="00297D15">
            <w:pPr>
              <w:widowControl w:val="0"/>
              <w:spacing w:line="360" w:lineRule="auto"/>
            </w:pPr>
            <w:r w:rsidRPr="002B7730">
              <w:rPr>
                <w:rFonts w:cs="Times"/>
              </w:rPr>
              <w:t>408</w:t>
            </w:r>
            <w:r w:rsidR="00E16686">
              <w:rPr>
                <w:rFonts w:cs="Times"/>
              </w:rPr>
              <w:t xml:space="preserve"> (R)</w:t>
            </w:r>
          </w:p>
        </w:tc>
        <w:tc>
          <w:tcPr>
            <w:tcW w:w="559" w:type="pct"/>
            <w:shd w:val="clear" w:color="auto" w:fill="auto"/>
            <w:hideMark/>
          </w:tcPr>
          <w:p w14:paraId="7BF769EB" w14:textId="4C6205B7" w:rsidR="003055D2" w:rsidRPr="002B7730" w:rsidRDefault="003055D2" w:rsidP="00297D15">
            <w:pPr>
              <w:widowControl w:val="0"/>
              <w:spacing w:line="360" w:lineRule="auto"/>
            </w:pPr>
            <w:r w:rsidRPr="002B7730">
              <w:rPr>
                <w:rFonts w:cs="Times"/>
              </w:rPr>
              <w:t>408</w:t>
            </w:r>
            <w:r w:rsidR="00E16686">
              <w:rPr>
                <w:rFonts w:cs="Times"/>
              </w:rPr>
              <w:t xml:space="preserve"> (R)</w:t>
            </w:r>
          </w:p>
        </w:tc>
        <w:tc>
          <w:tcPr>
            <w:tcW w:w="559" w:type="pct"/>
            <w:shd w:val="clear" w:color="auto" w:fill="auto"/>
            <w:hideMark/>
          </w:tcPr>
          <w:p w14:paraId="5DA75215" w14:textId="3B5509E2" w:rsidR="003055D2" w:rsidRDefault="003055D2" w:rsidP="00297D15">
            <w:pPr>
              <w:widowControl w:val="0"/>
              <w:spacing w:line="360" w:lineRule="auto"/>
            </w:pPr>
            <w:r w:rsidRPr="00480DEA">
              <w:rPr>
                <w:rFonts w:cs="Times"/>
              </w:rPr>
              <w:t>456</w:t>
            </w:r>
            <w:r>
              <w:rPr>
                <w:rFonts w:hint="eastAsia"/>
              </w:rPr>
              <w:t xml:space="preserve"> </w:t>
            </w:r>
            <w:r w:rsidR="00E16686">
              <w:rPr>
                <w:rFonts w:cs="Times"/>
              </w:rPr>
              <w:t>(R/2)</w:t>
            </w:r>
          </w:p>
        </w:tc>
        <w:tc>
          <w:tcPr>
            <w:tcW w:w="558" w:type="pct"/>
            <w:shd w:val="clear" w:color="auto" w:fill="auto"/>
            <w:hideMark/>
          </w:tcPr>
          <w:p w14:paraId="7704D740" w14:textId="46F870E7" w:rsidR="003055D2" w:rsidRDefault="003055D2" w:rsidP="00297D15">
            <w:pPr>
              <w:widowControl w:val="0"/>
              <w:spacing w:line="360" w:lineRule="auto"/>
            </w:pPr>
            <w:r w:rsidRPr="00480DEA">
              <w:rPr>
                <w:rFonts w:cs="Times"/>
              </w:rPr>
              <w:t>504</w:t>
            </w:r>
            <w:r>
              <w:rPr>
                <w:rFonts w:hint="eastAsia"/>
              </w:rPr>
              <w:t xml:space="preserve"> </w:t>
            </w:r>
            <w:r w:rsidR="00E16686">
              <w:rPr>
                <w:rFonts w:cs="Times"/>
              </w:rPr>
              <w:t>(R/2)</w:t>
            </w:r>
          </w:p>
        </w:tc>
        <w:tc>
          <w:tcPr>
            <w:tcW w:w="559" w:type="pct"/>
            <w:shd w:val="clear" w:color="auto" w:fill="auto"/>
            <w:hideMark/>
          </w:tcPr>
          <w:p w14:paraId="0FC2BA79" w14:textId="310FF05D" w:rsidR="003055D2" w:rsidRDefault="003055D2" w:rsidP="00297D15">
            <w:pPr>
              <w:widowControl w:val="0"/>
              <w:spacing w:line="360" w:lineRule="auto"/>
            </w:pPr>
            <w:r w:rsidRPr="00480DEA">
              <w:rPr>
                <w:rFonts w:cs="Times"/>
              </w:rPr>
              <w:t>504</w:t>
            </w:r>
            <w:r>
              <w:rPr>
                <w:rFonts w:hint="eastAsia"/>
              </w:rPr>
              <w:t xml:space="preserve"> </w:t>
            </w:r>
            <w:r w:rsidR="00E16686">
              <w:rPr>
                <w:rFonts w:cs="Times"/>
              </w:rPr>
              <w:t>(R/2)</w:t>
            </w:r>
          </w:p>
        </w:tc>
        <w:tc>
          <w:tcPr>
            <w:tcW w:w="544" w:type="pct"/>
            <w:shd w:val="clear" w:color="auto" w:fill="auto"/>
            <w:hideMark/>
          </w:tcPr>
          <w:p w14:paraId="3C787020" w14:textId="465DA51E" w:rsidR="003055D2" w:rsidRDefault="003055D2" w:rsidP="00297D15">
            <w:pPr>
              <w:widowControl w:val="0"/>
              <w:spacing w:line="360" w:lineRule="auto"/>
            </w:pPr>
            <w:r w:rsidRPr="00480DEA">
              <w:rPr>
                <w:rFonts w:cs="Times"/>
              </w:rPr>
              <w:t>536</w:t>
            </w:r>
            <w:r w:rsidRPr="00480DEA">
              <w:rPr>
                <w:rFonts w:hint="eastAsia"/>
                <w:color w:val="FF0000"/>
              </w:rPr>
              <w:t xml:space="preserve"> </w:t>
            </w:r>
            <w:r w:rsidR="00E16686">
              <w:rPr>
                <w:rFonts w:cs="Times"/>
              </w:rPr>
              <w:t>(R/2)</w:t>
            </w:r>
          </w:p>
        </w:tc>
      </w:tr>
      <w:tr w:rsidR="003055D2" w:rsidRPr="00480DEA" w14:paraId="239CC00E" w14:textId="77777777" w:rsidTr="00E16686">
        <w:tc>
          <w:tcPr>
            <w:tcW w:w="543" w:type="pct"/>
            <w:shd w:val="clear" w:color="auto" w:fill="auto"/>
            <w:hideMark/>
          </w:tcPr>
          <w:p w14:paraId="0373B159" w14:textId="77777777" w:rsidR="003055D2" w:rsidRDefault="003055D2" w:rsidP="00297D15">
            <w:pPr>
              <w:widowControl w:val="0"/>
              <w:spacing w:line="360" w:lineRule="auto"/>
            </w:pPr>
            <w:r w:rsidRPr="00480DEA">
              <w:rPr>
                <w:rFonts w:cs="Times"/>
                <w:b/>
                <w:bCs/>
              </w:rPr>
              <w:t>T</w:t>
            </w:r>
            <w:r w:rsidRPr="00480DEA">
              <w:rPr>
                <w:rFonts w:cs="Times"/>
                <w:b/>
                <w:bCs/>
                <w:vertAlign w:val="subscript"/>
              </w:rPr>
              <w:t>3</w:t>
            </w:r>
            <w:r>
              <w:rPr>
                <w:rFonts w:hint="eastAsia"/>
              </w:rPr>
              <w:t xml:space="preserve"> </w:t>
            </w:r>
          </w:p>
        </w:tc>
        <w:tc>
          <w:tcPr>
            <w:tcW w:w="560" w:type="pct"/>
            <w:shd w:val="clear" w:color="auto" w:fill="auto"/>
            <w:hideMark/>
          </w:tcPr>
          <w:p w14:paraId="0867505E" w14:textId="77777777" w:rsidR="003055D2" w:rsidRDefault="003055D2" w:rsidP="00297D15">
            <w:pPr>
              <w:widowControl w:val="0"/>
              <w:spacing w:line="360" w:lineRule="auto"/>
            </w:pPr>
          </w:p>
        </w:tc>
        <w:tc>
          <w:tcPr>
            <w:tcW w:w="560" w:type="pct"/>
            <w:shd w:val="clear" w:color="auto" w:fill="auto"/>
            <w:hideMark/>
          </w:tcPr>
          <w:p w14:paraId="7E82DFFD" w14:textId="77777777" w:rsidR="003055D2" w:rsidRPr="00480DEA" w:rsidRDefault="003055D2" w:rsidP="00297D15">
            <w:pPr>
              <w:widowControl w:val="0"/>
              <w:spacing w:line="360" w:lineRule="auto"/>
              <w:rPr>
                <w:rFonts w:eastAsia="Times New Roman"/>
              </w:rPr>
            </w:pPr>
          </w:p>
        </w:tc>
        <w:tc>
          <w:tcPr>
            <w:tcW w:w="559" w:type="pct"/>
            <w:shd w:val="clear" w:color="auto" w:fill="auto"/>
            <w:hideMark/>
          </w:tcPr>
          <w:p w14:paraId="7DD7F5CD" w14:textId="0CA08A6A" w:rsidR="003055D2" w:rsidRPr="00480DEA" w:rsidRDefault="003055D2" w:rsidP="00297D15">
            <w:pPr>
              <w:widowControl w:val="0"/>
              <w:spacing w:line="360" w:lineRule="auto"/>
              <w:rPr>
                <w:rFonts w:ascii="SimSun" w:hAnsi="SimSun" w:cs="SimSun"/>
                <w:sz w:val="24"/>
              </w:rPr>
            </w:pPr>
            <w:r w:rsidRPr="00480DEA">
              <w:rPr>
                <w:rFonts w:cs="Times"/>
              </w:rPr>
              <w:t>504</w:t>
            </w:r>
            <w:r>
              <w:rPr>
                <w:rFonts w:hint="eastAsia"/>
              </w:rPr>
              <w:t xml:space="preserve"> </w:t>
            </w:r>
            <w:r>
              <w:t>(R)</w:t>
            </w:r>
          </w:p>
        </w:tc>
        <w:tc>
          <w:tcPr>
            <w:tcW w:w="559" w:type="pct"/>
            <w:shd w:val="clear" w:color="auto" w:fill="auto"/>
            <w:hideMark/>
          </w:tcPr>
          <w:p w14:paraId="60FDB447" w14:textId="0818502F" w:rsidR="003055D2" w:rsidRDefault="003055D2" w:rsidP="00297D15">
            <w:pPr>
              <w:widowControl w:val="0"/>
              <w:spacing w:line="360" w:lineRule="auto"/>
            </w:pPr>
            <w:r w:rsidRPr="00480DEA">
              <w:rPr>
                <w:rFonts w:cs="Times"/>
              </w:rPr>
              <w:t>504</w:t>
            </w:r>
            <w:r>
              <w:rPr>
                <w:rFonts w:hint="eastAsia"/>
              </w:rPr>
              <w:t xml:space="preserve"> </w:t>
            </w:r>
            <w:r w:rsidR="00E16686">
              <w:rPr>
                <w:rFonts w:cs="Times"/>
              </w:rPr>
              <w:t>(R)</w:t>
            </w:r>
          </w:p>
        </w:tc>
        <w:tc>
          <w:tcPr>
            <w:tcW w:w="559" w:type="pct"/>
            <w:shd w:val="clear" w:color="auto" w:fill="auto"/>
            <w:hideMark/>
          </w:tcPr>
          <w:p w14:paraId="7FF9FCE7" w14:textId="1FDAF1FC" w:rsidR="003055D2" w:rsidRDefault="003055D2" w:rsidP="00297D15">
            <w:pPr>
              <w:widowControl w:val="0"/>
              <w:spacing w:line="360" w:lineRule="auto"/>
            </w:pPr>
            <w:r w:rsidRPr="00480DEA">
              <w:rPr>
                <w:rFonts w:cs="Times"/>
              </w:rPr>
              <w:t>584</w:t>
            </w:r>
            <w:r>
              <w:rPr>
                <w:rFonts w:hint="eastAsia"/>
              </w:rPr>
              <w:t xml:space="preserve"> </w:t>
            </w:r>
            <w:r w:rsidR="00E16686">
              <w:rPr>
                <w:rFonts w:cs="Times"/>
              </w:rPr>
              <w:t>(R)</w:t>
            </w:r>
          </w:p>
        </w:tc>
        <w:tc>
          <w:tcPr>
            <w:tcW w:w="558" w:type="pct"/>
            <w:shd w:val="clear" w:color="auto" w:fill="auto"/>
            <w:hideMark/>
          </w:tcPr>
          <w:p w14:paraId="34682673" w14:textId="27C8D5E5" w:rsidR="003055D2" w:rsidRDefault="003055D2" w:rsidP="00297D15">
            <w:pPr>
              <w:widowControl w:val="0"/>
              <w:spacing w:line="360" w:lineRule="auto"/>
            </w:pPr>
            <w:r w:rsidRPr="00480DEA">
              <w:rPr>
                <w:rFonts w:cs="Times"/>
              </w:rPr>
              <w:t>680</w:t>
            </w:r>
            <w:r>
              <w:rPr>
                <w:rFonts w:hint="eastAsia"/>
              </w:rPr>
              <w:t xml:space="preserve"> </w:t>
            </w:r>
            <w:r w:rsidR="00E16686">
              <w:rPr>
                <w:rFonts w:cs="Times"/>
              </w:rPr>
              <w:t>(R)</w:t>
            </w:r>
          </w:p>
        </w:tc>
        <w:tc>
          <w:tcPr>
            <w:tcW w:w="559" w:type="pct"/>
            <w:shd w:val="clear" w:color="auto" w:fill="auto"/>
            <w:hideMark/>
          </w:tcPr>
          <w:p w14:paraId="1A97DF6C" w14:textId="62B1E066" w:rsidR="003055D2" w:rsidRDefault="003055D2" w:rsidP="00297D15">
            <w:pPr>
              <w:widowControl w:val="0"/>
              <w:spacing w:line="360" w:lineRule="auto"/>
            </w:pPr>
            <w:r w:rsidRPr="00480DEA">
              <w:rPr>
                <w:rFonts w:cs="Times"/>
              </w:rPr>
              <w:t>712</w:t>
            </w:r>
            <w:r w:rsidRPr="00480DEA">
              <w:rPr>
                <w:rFonts w:cs="Times"/>
                <w:color w:val="FF0000"/>
              </w:rPr>
              <w:t xml:space="preserve"> </w:t>
            </w:r>
            <w:r w:rsidR="00E16686">
              <w:rPr>
                <w:rFonts w:cs="Times"/>
              </w:rPr>
              <w:t>(R)</w:t>
            </w:r>
          </w:p>
        </w:tc>
        <w:tc>
          <w:tcPr>
            <w:tcW w:w="544" w:type="pct"/>
            <w:shd w:val="clear" w:color="auto" w:fill="auto"/>
            <w:hideMark/>
          </w:tcPr>
          <w:p w14:paraId="4F62FD50" w14:textId="0B4CF86F" w:rsidR="003055D2" w:rsidRDefault="003055D2" w:rsidP="00297D15">
            <w:pPr>
              <w:widowControl w:val="0"/>
              <w:spacing w:line="360" w:lineRule="auto"/>
            </w:pPr>
            <w:r w:rsidRPr="00480DEA">
              <w:rPr>
                <w:rFonts w:cs="Times"/>
              </w:rPr>
              <w:t>776</w:t>
            </w:r>
            <w:r>
              <w:rPr>
                <w:rFonts w:hint="eastAsia"/>
              </w:rPr>
              <w:t xml:space="preserve"> </w:t>
            </w:r>
            <w:r w:rsidR="00E16686">
              <w:rPr>
                <w:rFonts w:cs="Times"/>
              </w:rPr>
              <w:t>(R)</w:t>
            </w:r>
          </w:p>
        </w:tc>
      </w:tr>
      <w:tr w:rsidR="003055D2" w:rsidRPr="00480DEA" w14:paraId="22A4F799" w14:textId="77777777" w:rsidTr="00E16686">
        <w:tc>
          <w:tcPr>
            <w:tcW w:w="543" w:type="pct"/>
            <w:shd w:val="clear" w:color="auto" w:fill="auto"/>
            <w:hideMark/>
          </w:tcPr>
          <w:p w14:paraId="4F809255" w14:textId="77777777" w:rsidR="003055D2" w:rsidRDefault="003055D2" w:rsidP="00297D15">
            <w:pPr>
              <w:widowControl w:val="0"/>
              <w:spacing w:line="360" w:lineRule="auto"/>
            </w:pPr>
            <w:r w:rsidRPr="00480DEA">
              <w:rPr>
                <w:rFonts w:cs="Times"/>
                <w:b/>
                <w:bCs/>
              </w:rPr>
              <w:t>T</w:t>
            </w:r>
            <w:r w:rsidRPr="00480DEA">
              <w:rPr>
                <w:rFonts w:cs="Times"/>
                <w:b/>
                <w:bCs/>
                <w:vertAlign w:val="subscript"/>
              </w:rPr>
              <w:t>4</w:t>
            </w:r>
            <w:r>
              <w:rPr>
                <w:rFonts w:hint="eastAsia"/>
              </w:rPr>
              <w:t xml:space="preserve"> </w:t>
            </w:r>
          </w:p>
        </w:tc>
        <w:tc>
          <w:tcPr>
            <w:tcW w:w="560" w:type="pct"/>
            <w:shd w:val="clear" w:color="auto" w:fill="auto"/>
            <w:hideMark/>
          </w:tcPr>
          <w:p w14:paraId="127A9808" w14:textId="77777777" w:rsidR="003055D2" w:rsidRDefault="003055D2" w:rsidP="00297D15">
            <w:pPr>
              <w:widowControl w:val="0"/>
              <w:spacing w:line="360" w:lineRule="auto"/>
            </w:pPr>
          </w:p>
        </w:tc>
        <w:tc>
          <w:tcPr>
            <w:tcW w:w="560" w:type="pct"/>
            <w:shd w:val="clear" w:color="auto" w:fill="auto"/>
            <w:hideMark/>
          </w:tcPr>
          <w:p w14:paraId="04271385" w14:textId="77777777" w:rsidR="003055D2" w:rsidRPr="00480DEA" w:rsidRDefault="003055D2" w:rsidP="00297D15">
            <w:pPr>
              <w:widowControl w:val="0"/>
              <w:spacing w:line="360" w:lineRule="auto"/>
              <w:rPr>
                <w:rFonts w:eastAsia="Times New Roman"/>
              </w:rPr>
            </w:pPr>
          </w:p>
        </w:tc>
        <w:tc>
          <w:tcPr>
            <w:tcW w:w="559" w:type="pct"/>
            <w:shd w:val="clear" w:color="auto" w:fill="auto"/>
            <w:hideMark/>
          </w:tcPr>
          <w:p w14:paraId="6A249A06" w14:textId="77777777" w:rsidR="003055D2" w:rsidRPr="00480DEA" w:rsidRDefault="003055D2" w:rsidP="00297D15">
            <w:pPr>
              <w:widowControl w:val="0"/>
              <w:spacing w:line="360" w:lineRule="auto"/>
              <w:rPr>
                <w:rFonts w:eastAsia="Times New Roman"/>
              </w:rPr>
            </w:pPr>
          </w:p>
        </w:tc>
        <w:tc>
          <w:tcPr>
            <w:tcW w:w="559" w:type="pct"/>
            <w:shd w:val="clear" w:color="auto" w:fill="auto"/>
            <w:hideMark/>
          </w:tcPr>
          <w:p w14:paraId="1935C7AD" w14:textId="5B2A9B9C" w:rsidR="003055D2" w:rsidRPr="00480DEA" w:rsidRDefault="003055D2" w:rsidP="00297D15">
            <w:pPr>
              <w:widowControl w:val="0"/>
              <w:spacing w:line="360" w:lineRule="auto"/>
              <w:rPr>
                <w:rFonts w:ascii="SimSun" w:hAnsi="SimSun" w:cs="SimSun"/>
                <w:sz w:val="24"/>
              </w:rPr>
            </w:pPr>
            <w:r w:rsidRPr="00480DEA">
              <w:rPr>
                <w:rFonts w:cs="Times"/>
              </w:rPr>
              <w:t>584</w:t>
            </w:r>
            <w:r>
              <w:rPr>
                <w:rFonts w:hint="eastAsia"/>
              </w:rPr>
              <w:t xml:space="preserve"> </w:t>
            </w:r>
            <w:r>
              <w:t>(R)</w:t>
            </w:r>
          </w:p>
        </w:tc>
        <w:tc>
          <w:tcPr>
            <w:tcW w:w="559" w:type="pct"/>
            <w:shd w:val="clear" w:color="auto" w:fill="auto"/>
            <w:hideMark/>
          </w:tcPr>
          <w:p w14:paraId="3F39F61D" w14:textId="58B9637D" w:rsidR="003055D2" w:rsidRDefault="003055D2" w:rsidP="00297D15">
            <w:pPr>
              <w:widowControl w:val="0"/>
              <w:spacing w:line="360" w:lineRule="auto"/>
            </w:pPr>
            <w:r w:rsidRPr="00480DEA">
              <w:rPr>
                <w:rFonts w:cs="Times"/>
              </w:rPr>
              <w:t>680</w:t>
            </w:r>
            <w:r>
              <w:rPr>
                <w:rFonts w:hint="eastAsia"/>
              </w:rPr>
              <w:t xml:space="preserve"> </w:t>
            </w:r>
            <w:r>
              <w:t>(R)</w:t>
            </w:r>
          </w:p>
        </w:tc>
        <w:tc>
          <w:tcPr>
            <w:tcW w:w="558" w:type="pct"/>
            <w:shd w:val="clear" w:color="auto" w:fill="auto"/>
            <w:hideMark/>
          </w:tcPr>
          <w:p w14:paraId="2DA38E34" w14:textId="55B69686" w:rsidR="003055D2" w:rsidRDefault="003055D2" w:rsidP="00297D15">
            <w:pPr>
              <w:widowControl w:val="0"/>
              <w:spacing w:line="360" w:lineRule="auto"/>
            </w:pPr>
            <w:r w:rsidRPr="00480DEA">
              <w:rPr>
                <w:rFonts w:cs="Times"/>
              </w:rPr>
              <w:t>808</w:t>
            </w:r>
            <w:r>
              <w:rPr>
                <w:rFonts w:hint="eastAsia"/>
              </w:rPr>
              <w:t xml:space="preserve"> </w:t>
            </w:r>
            <w:r>
              <w:t>(R)</w:t>
            </w:r>
          </w:p>
        </w:tc>
        <w:tc>
          <w:tcPr>
            <w:tcW w:w="559" w:type="pct"/>
            <w:shd w:val="clear" w:color="auto" w:fill="auto"/>
            <w:hideMark/>
          </w:tcPr>
          <w:p w14:paraId="7693284B" w14:textId="5327BADA" w:rsidR="003055D2" w:rsidRDefault="003055D2" w:rsidP="00297D15">
            <w:pPr>
              <w:widowControl w:val="0"/>
              <w:spacing w:line="360" w:lineRule="auto"/>
            </w:pPr>
            <w:r w:rsidRPr="00480DEA">
              <w:rPr>
                <w:rFonts w:cs="Times"/>
              </w:rPr>
              <w:t>936</w:t>
            </w:r>
            <w:r>
              <w:rPr>
                <w:rFonts w:hint="eastAsia"/>
              </w:rPr>
              <w:t xml:space="preserve"> </w:t>
            </w:r>
            <w:r>
              <w:t>(R)</w:t>
            </w:r>
          </w:p>
        </w:tc>
        <w:tc>
          <w:tcPr>
            <w:tcW w:w="544" w:type="pct"/>
            <w:shd w:val="clear" w:color="auto" w:fill="auto"/>
            <w:hideMark/>
          </w:tcPr>
          <w:p w14:paraId="067DC96C" w14:textId="21220E83" w:rsidR="003055D2" w:rsidRDefault="003055D2" w:rsidP="00297D15">
            <w:pPr>
              <w:widowControl w:val="0"/>
              <w:spacing w:line="360" w:lineRule="auto"/>
            </w:pPr>
            <w:r w:rsidRPr="00480DEA">
              <w:rPr>
                <w:rFonts w:cs="Times"/>
              </w:rPr>
              <w:t>1000</w:t>
            </w:r>
            <w:r>
              <w:rPr>
                <w:rFonts w:cs="Times"/>
              </w:rPr>
              <w:t xml:space="preserve"> (R)</w:t>
            </w:r>
          </w:p>
        </w:tc>
      </w:tr>
    </w:tbl>
    <w:p w14:paraId="35467C68" w14:textId="5EC27C38" w:rsidR="003055D2" w:rsidRDefault="003055D2" w:rsidP="003055D2">
      <w:pPr>
        <w:rPr>
          <w:lang w:val="en-GB"/>
        </w:rPr>
      </w:pPr>
    </w:p>
    <w:p w14:paraId="2E19F532" w14:textId="3FE867E7" w:rsidR="00E16686" w:rsidRDefault="00E16686" w:rsidP="00E16686">
      <w:pPr>
        <w:rPr>
          <w:b/>
          <w:lang w:val="en-GB"/>
        </w:rPr>
      </w:pPr>
      <w:bookmarkStart w:id="3" w:name="_Hlk513812097"/>
      <w:r w:rsidRPr="00701743">
        <w:rPr>
          <w:b/>
          <w:u w:val="single"/>
          <w:lang w:val="en-GB"/>
        </w:rPr>
        <w:t>Proposal</w:t>
      </w:r>
      <w:r>
        <w:rPr>
          <w:b/>
          <w:u w:val="single"/>
          <w:lang w:val="en-GB"/>
        </w:rPr>
        <w:t xml:space="preserve"> 2</w:t>
      </w:r>
      <w:r w:rsidRPr="00701743">
        <w:rPr>
          <w:b/>
          <w:u w:val="single"/>
          <w:lang w:val="en-GB"/>
        </w:rPr>
        <w:t>:</w:t>
      </w:r>
      <w:r>
        <w:rPr>
          <w:b/>
          <w:lang w:val="en-GB"/>
        </w:rPr>
        <w:t xml:space="preserve"> Adopt the repetition scaling values in Table 1. For the cases where DCI/RAR indicates R=1, there is no repetition scaling.</w:t>
      </w:r>
    </w:p>
    <w:p w14:paraId="51E6D7AB" w14:textId="6FEEE97D" w:rsidR="00E16686" w:rsidRDefault="00E16686" w:rsidP="00E16686">
      <w:pPr>
        <w:rPr>
          <w:b/>
          <w:lang w:val="en-GB"/>
        </w:rPr>
      </w:pPr>
    </w:p>
    <w:p w14:paraId="3B8063E9" w14:textId="77777777" w:rsidR="00E16686" w:rsidRDefault="00E16686" w:rsidP="00E16686">
      <w:pPr>
        <w:rPr>
          <w:b/>
          <w:lang w:val="en-GB"/>
        </w:rPr>
      </w:pPr>
    </w:p>
    <w:bookmarkEnd w:id="3"/>
    <w:p w14:paraId="2F6A17A6" w14:textId="367C6D3D" w:rsidR="00E764B2" w:rsidRDefault="00E764B2" w:rsidP="00E764B2">
      <w:pPr>
        <w:pStyle w:val="Heading1"/>
      </w:pPr>
      <w:r>
        <w:lastRenderedPageBreak/>
        <w:t>Summary</w:t>
      </w:r>
    </w:p>
    <w:p w14:paraId="0AB62ADA" w14:textId="4258FC4B" w:rsidR="003055D2" w:rsidRPr="00E764B2" w:rsidRDefault="00E764B2" w:rsidP="00701743">
      <w:pPr>
        <w:rPr>
          <w:lang w:val="en-GB"/>
        </w:rPr>
      </w:pPr>
      <w:r w:rsidRPr="00E764B2">
        <w:rPr>
          <w:lang w:val="en-GB"/>
        </w:rPr>
        <w:t>In this contribution we presented our views on remaining aspects of early data transmission. We made the following proposals</w:t>
      </w:r>
      <w:r>
        <w:rPr>
          <w:lang w:val="en-GB"/>
        </w:rPr>
        <w:t xml:space="preserve">: </w:t>
      </w:r>
    </w:p>
    <w:p w14:paraId="0D43CCEE" w14:textId="77777777" w:rsidR="009476F7" w:rsidRDefault="009476F7" w:rsidP="009476F7">
      <w:pPr>
        <w:rPr>
          <w:b/>
          <w:lang w:val="en-GB"/>
        </w:rPr>
      </w:pPr>
      <w:r w:rsidRPr="00701743">
        <w:rPr>
          <w:b/>
          <w:u w:val="single"/>
          <w:lang w:val="en-GB"/>
        </w:rPr>
        <w:t>Proposal</w:t>
      </w:r>
      <w:r>
        <w:rPr>
          <w:b/>
          <w:u w:val="single"/>
          <w:lang w:val="en-GB"/>
        </w:rPr>
        <w:t xml:space="preserve"> 1</w:t>
      </w:r>
      <w:r w:rsidRPr="00701743">
        <w:rPr>
          <w:b/>
          <w:u w:val="single"/>
          <w:lang w:val="en-GB"/>
        </w:rPr>
        <w:t>:</w:t>
      </w:r>
      <w:r>
        <w:rPr>
          <w:b/>
          <w:lang w:val="en-GB"/>
        </w:rPr>
        <w:t xml:space="preserve"> For a retransmission of msg3 carrying early data transmission, the UE should use the same TBS as previous transmission (i.e., ignoring the TBS determination in DCI format N0), and interpret the repetition number field in the same way as RAR grant.</w:t>
      </w:r>
    </w:p>
    <w:p w14:paraId="557EBCD3" w14:textId="77777777" w:rsidR="009476F7" w:rsidRDefault="009476F7" w:rsidP="009476F7">
      <w:pPr>
        <w:rPr>
          <w:b/>
          <w:lang w:val="en-GB"/>
        </w:rPr>
      </w:pPr>
      <w:r w:rsidRPr="00701743">
        <w:rPr>
          <w:b/>
          <w:u w:val="single"/>
          <w:lang w:val="en-GB"/>
        </w:rPr>
        <w:t>Proposal</w:t>
      </w:r>
      <w:r>
        <w:rPr>
          <w:b/>
          <w:u w:val="single"/>
          <w:lang w:val="en-GB"/>
        </w:rPr>
        <w:t xml:space="preserve"> 2</w:t>
      </w:r>
      <w:r w:rsidRPr="00701743">
        <w:rPr>
          <w:b/>
          <w:u w:val="single"/>
          <w:lang w:val="en-GB"/>
        </w:rPr>
        <w:t>:</w:t>
      </w:r>
      <w:r>
        <w:rPr>
          <w:b/>
          <w:lang w:val="en-GB"/>
        </w:rPr>
        <w:t xml:space="preserve"> Adopt the repetition scaling values in Table 1. For the cases where DCI/RAR indicates R=1, there is no repetition scaling.</w:t>
      </w:r>
    </w:p>
    <w:p w14:paraId="2EC6FD3B" w14:textId="2CC7904B" w:rsidR="003055D2" w:rsidRDefault="003055D2" w:rsidP="00701743">
      <w:pPr>
        <w:rPr>
          <w:b/>
          <w:lang w:val="en-GB"/>
        </w:rPr>
      </w:pPr>
    </w:p>
    <w:p w14:paraId="7EF7601D" w14:textId="77777777" w:rsidR="00E764B2" w:rsidRDefault="00E764B2" w:rsidP="00701743">
      <w:pPr>
        <w:rPr>
          <w:b/>
          <w:lang w:val="en-GB"/>
        </w:rPr>
      </w:pPr>
    </w:p>
    <w:p w14:paraId="0E3336A5" w14:textId="77891993" w:rsidR="003055D2" w:rsidRDefault="003055D2" w:rsidP="003055D2">
      <w:pPr>
        <w:pStyle w:val="Heading1"/>
      </w:pPr>
      <w:r>
        <w:t>References</w:t>
      </w:r>
    </w:p>
    <w:p w14:paraId="61A71543" w14:textId="0A9F841D" w:rsidR="003055D2" w:rsidRPr="003055D2" w:rsidRDefault="003055D2" w:rsidP="003055D2">
      <w:r>
        <w:rPr>
          <w:lang w:val="en-GB"/>
        </w:rPr>
        <w:t xml:space="preserve">[1] </w:t>
      </w:r>
      <w:r w:rsidRPr="003055D2">
        <w:rPr>
          <w:lang w:val="en-GB"/>
        </w:rPr>
        <w:t>R1-1807103</w:t>
      </w:r>
      <w:r>
        <w:rPr>
          <w:lang w:val="en-GB"/>
        </w:rPr>
        <w:t>, “</w:t>
      </w:r>
      <w:r w:rsidRPr="003055D2">
        <w:rPr>
          <w:lang w:val="en-GB"/>
        </w:rPr>
        <w:t>Physical layer aspects of early data transmission</w:t>
      </w:r>
      <w:r>
        <w:rPr>
          <w:lang w:val="en-GB"/>
        </w:rPr>
        <w:t>”, RAN1#93, Qualcomm Incorporated</w:t>
      </w:r>
    </w:p>
    <w:p w14:paraId="0E55D759" w14:textId="77777777" w:rsidR="003055D2" w:rsidRPr="00701743" w:rsidRDefault="003055D2" w:rsidP="00701743">
      <w:pPr>
        <w:rPr>
          <w:b/>
          <w:lang w:val="en-GB"/>
        </w:rPr>
      </w:pPr>
    </w:p>
    <w:p w14:paraId="1C9F27EC" w14:textId="77777777" w:rsidR="00701743" w:rsidRDefault="00701743" w:rsidP="0027108A">
      <w:pPr>
        <w:jc w:val="both"/>
      </w:pPr>
    </w:p>
    <w:sectPr w:rsidR="00701743"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99BADD" w14:textId="77777777" w:rsidR="00DD74A3" w:rsidRDefault="00DD74A3">
      <w:r>
        <w:separator/>
      </w:r>
    </w:p>
  </w:endnote>
  <w:endnote w:type="continuationSeparator" w:id="0">
    <w:p w14:paraId="72BD174B" w14:textId="77777777" w:rsidR="00DD74A3" w:rsidRDefault="00DD74A3">
      <w:r>
        <w:continuationSeparator/>
      </w:r>
    </w:p>
  </w:endnote>
  <w:endnote w:type="continuationNotice" w:id="1">
    <w:p w14:paraId="6292265F" w14:textId="77777777" w:rsidR="00DD74A3" w:rsidRDefault="00DD74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3406B1" w:rsidRDefault="003406B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3406B1" w:rsidRDefault="003406B1"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6A0BA56E" w:rsidR="003406B1" w:rsidRDefault="003406B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A4DAF">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A4DAF">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1CFB45" w14:textId="77777777" w:rsidR="00DD74A3" w:rsidRDefault="00DD74A3">
      <w:r>
        <w:separator/>
      </w:r>
    </w:p>
  </w:footnote>
  <w:footnote w:type="continuationSeparator" w:id="0">
    <w:p w14:paraId="2B8362B6" w14:textId="77777777" w:rsidR="00DD74A3" w:rsidRDefault="00DD74A3">
      <w:r>
        <w:continuationSeparator/>
      </w:r>
    </w:p>
  </w:footnote>
  <w:footnote w:type="continuationNotice" w:id="1">
    <w:p w14:paraId="352E5A2F" w14:textId="77777777" w:rsidR="00DD74A3" w:rsidRDefault="00DD74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3406B1" w:rsidRDefault="003406B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4.4pt;height:14.4pt" o:bullet="t">
        <v:imagedata r:id="rId1" o:title="artD0D5"/>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F4F6A"/>
    <w:multiLevelType w:val="hybridMultilevel"/>
    <w:tmpl w:val="940AAA00"/>
    <w:lvl w:ilvl="0" w:tplc="4AEA4030">
      <w:start w:val="1"/>
      <w:numFmt w:val="bullet"/>
      <w:lvlText w:val="•"/>
      <w:lvlJc w:val="left"/>
      <w:pPr>
        <w:tabs>
          <w:tab w:val="num" w:pos="720"/>
        </w:tabs>
        <w:ind w:left="720" w:hanging="360"/>
      </w:pPr>
      <w:rPr>
        <w:rFonts w:ascii="Arial" w:hAnsi="Arial" w:hint="default"/>
      </w:rPr>
    </w:lvl>
    <w:lvl w:ilvl="1" w:tplc="EDFC5A9A">
      <w:start w:val="68"/>
      <w:numFmt w:val="bullet"/>
      <w:lvlText w:val="•"/>
      <w:lvlJc w:val="left"/>
      <w:pPr>
        <w:tabs>
          <w:tab w:val="num" w:pos="1440"/>
        </w:tabs>
        <w:ind w:left="1440" w:hanging="360"/>
      </w:pPr>
      <w:rPr>
        <w:rFonts w:ascii="Arial" w:hAnsi="Arial" w:hint="default"/>
      </w:rPr>
    </w:lvl>
    <w:lvl w:ilvl="2" w:tplc="3AE85B90" w:tentative="1">
      <w:start w:val="1"/>
      <w:numFmt w:val="bullet"/>
      <w:lvlText w:val="•"/>
      <w:lvlJc w:val="left"/>
      <w:pPr>
        <w:tabs>
          <w:tab w:val="num" w:pos="2160"/>
        </w:tabs>
        <w:ind w:left="2160" w:hanging="360"/>
      </w:pPr>
      <w:rPr>
        <w:rFonts w:ascii="Arial" w:hAnsi="Arial" w:hint="default"/>
      </w:rPr>
    </w:lvl>
    <w:lvl w:ilvl="3" w:tplc="37425B36" w:tentative="1">
      <w:start w:val="1"/>
      <w:numFmt w:val="bullet"/>
      <w:lvlText w:val="•"/>
      <w:lvlJc w:val="left"/>
      <w:pPr>
        <w:tabs>
          <w:tab w:val="num" w:pos="2880"/>
        </w:tabs>
        <w:ind w:left="2880" w:hanging="360"/>
      </w:pPr>
      <w:rPr>
        <w:rFonts w:ascii="Arial" w:hAnsi="Arial" w:hint="default"/>
      </w:rPr>
    </w:lvl>
    <w:lvl w:ilvl="4" w:tplc="A02E847A" w:tentative="1">
      <w:start w:val="1"/>
      <w:numFmt w:val="bullet"/>
      <w:lvlText w:val="•"/>
      <w:lvlJc w:val="left"/>
      <w:pPr>
        <w:tabs>
          <w:tab w:val="num" w:pos="3600"/>
        </w:tabs>
        <w:ind w:left="3600" w:hanging="360"/>
      </w:pPr>
      <w:rPr>
        <w:rFonts w:ascii="Arial" w:hAnsi="Arial" w:hint="default"/>
      </w:rPr>
    </w:lvl>
    <w:lvl w:ilvl="5" w:tplc="D14002D4" w:tentative="1">
      <w:start w:val="1"/>
      <w:numFmt w:val="bullet"/>
      <w:lvlText w:val="•"/>
      <w:lvlJc w:val="left"/>
      <w:pPr>
        <w:tabs>
          <w:tab w:val="num" w:pos="4320"/>
        </w:tabs>
        <w:ind w:left="4320" w:hanging="360"/>
      </w:pPr>
      <w:rPr>
        <w:rFonts w:ascii="Arial" w:hAnsi="Arial" w:hint="default"/>
      </w:rPr>
    </w:lvl>
    <w:lvl w:ilvl="6" w:tplc="F66AF9D0" w:tentative="1">
      <w:start w:val="1"/>
      <w:numFmt w:val="bullet"/>
      <w:lvlText w:val="•"/>
      <w:lvlJc w:val="left"/>
      <w:pPr>
        <w:tabs>
          <w:tab w:val="num" w:pos="5040"/>
        </w:tabs>
        <w:ind w:left="5040" w:hanging="360"/>
      </w:pPr>
      <w:rPr>
        <w:rFonts w:ascii="Arial" w:hAnsi="Arial" w:hint="default"/>
      </w:rPr>
    </w:lvl>
    <w:lvl w:ilvl="7" w:tplc="4CFE2F88" w:tentative="1">
      <w:start w:val="1"/>
      <w:numFmt w:val="bullet"/>
      <w:lvlText w:val="•"/>
      <w:lvlJc w:val="left"/>
      <w:pPr>
        <w:tabs>
          <w:tab w:val="num" w:pos="5760"/>
        </w:tabs>
        <w:ind w:left="5760" w:hanging="360"/>
      </w:pPr>
      <w:rPr>
        <w:rFonts w:ascii="Arial" w:hAnsi="Arial" w:hint="default"/>
      </w:rPr>
    </w:lvl>
    <w:lvl w:ilvl="8" w:tplc="BA084E2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E52604"/>
    <w:multiLevelType w:val="hybridMultilevel"/>
    <w:tmpl w:val="4D9E141A"/>
    <w:lvl w:ilvl="0" w:tplc="795E7110">
      <w:start w:val="1"/>
      <w:numFmt w:val="bullet"/>
      <w:lvlText w:val="•"/>
      <w:lvlJc w:val="left"/>
      <w:pPr>
        <w:tabs>
          <w:tab w:val="num" w:pos="720"/>
        </w:tabs>
        <w:ind w:left="720" w:hanging="360"/>
      </w:pPr>
      <w:rPr>
        <w:rFonts w:ascii="Arial" w:hAnsi="Arial" w:hint="default"/>
      </w:rPr>
    </w:lvl>
    <w:lvl w:ilvl="1" w:tplc="08A29460">
      <w:start w:val="270"/>
      <w:numFmt w:val="bullet"/>
      <w:lvlText w:val="•"/>
      <w:lvlJc w:val="left"/>
      <w:pPr>
        <w:tabs>
          <w:tab w:val="num" w:pos="1440"/>
        </w:tabs>
        <w:ind w:left="1440" w:hanging="360"/>
      </w:pPr>
      <w:rPr>
        <w:rFonts w:ascii="Arial" w:hAnsi="Arial" w:hint="default"/>
      </w:rPr>
    </w:lvl>
    <w:lvl w:ilvl="2" w:tplc="D2128DB6">
      <w:start w:val="270"/>
      <w:numFmt w:val="bullet"/>
      <w:lvlText w:val="•"/>
      <w:lvlJc w:val="left"/>
      <w:pPr>
        <w:tabs>
          <w:tab w:val="num" w:pos="2160"/>
        </w:tabs>
        <w:ind w:left="2160" w:hanging="360"/>
      </w:pPr>
      <w:rPr>
        <w:rFonts w:ascii="Arial" w:hAnsi="Arial" w:hint="default"/>
      </w:rPr>
    </w:lvl>
    <w:lvl w:ilvl="3" w:tplc="FFBA3FA2" w:tentative="1">
      <w:start w:val="1"/>
      <w:numFmt w:val="bullet"/>
      <w:lvlText w:val="•"/>
      <w:lvlJc w:val="left"/>
      <w:pPr>
        <w:tabs>
          <w:tab w:val="num" w:pos="2880"/>
        </w:tabs>
        <w:ind w:left="2880" w:hanging="360"/>
      </w:pPr>
      <w:rPr>
        <w:rFonts w:ascii="Arial" w:hAnsi="Arial" w:hint="default"/>
      </w:rPr>
    </w:lvl>
    <w:lvl w:ilvl="4" w:tplc="B6FA449E" w:tentative="1">
      <w:start w:val="1"/>
      <w:numFmt w:val="bullet"/>
      <w:lvlText w:val="•"/>
      <w:lvlJc w:val="left"/>
      <w:pPr>
        <w:tabs>
          <w:tab w:val="num" w:pos="3600"/>
        </w:tabs>
        <w:ind w:left="3600" w:hanging="360"/>
      </w:pPr>
      <w:rPr>
        <w:rFonts w:ascii="Arial" w:hAnsi="Arial" w:hint="default"/>
      </w:rPr>
    </w:lvl>
    <w:lvl w:ilvl="5" w:tplc="E53CE43E" w:tentative="1">
      <w:start w:val="1"/>
      <w:numFmt w:val="bullet"/>
      <w:lvlText w:val="•"/>
      <w:lvlJc w:val="left"/>
      <w:pPr>
        <w:tabs>
          <w:tab w:val="num" w:pos="4320"/>
        </w:tabs>
        <w:ind w:left="4320" w:hanging="360"/>
      </w:pPr>
      <w:rPr>
        <w:rFonts w:ascii="Arial" w:hAnsi="Arial" w:hint="default"/>
      </w:rPr>
    </w:lvl>
    <w:lvl w:ilvl="6" w:tplc="E2240816" w:tentative="1">
      <w:start w:val="1"/>
      <w:numFmt w:val="bullet"/>
      <w:lvlText w:val="•"/>
      <w:lvlJc w:val="left"/>
      <w:pPr>
        <w:tabs>
          <w:tab w:val="num" w:pos="5040"/>
        </w:tabs>
        <w:ind w:left="5040" w:hanging="360"/>
      </w:pPr>
      <w:rPr>
        <w:rFonts w:ascii="Arial" w:hAnsi="Arial" w:hint="default"/>
      </w:rPr>
    </w:lvl>
    <w:lvl w:ilvl="7" w:tplc="95BCEC6C" w:tentative="1">
      <w:start w:val="1"/>
      <w:numFmt w:val="bullet"/>
      <w:lvlText w:val="•"/>
      <w:lvlJc w:val="left"/>
      <w:pPr>
        <w:tabs>
          <w:tab w:val="num" w:pos="5760"/>
        </w:tabs>
        <w:ind w:left="5760" w:hanging="360"/>
      </w:pPr>
      <w:rPr>
        <w:rFonts w:ascii="Arial" w:hAnsi="Arial" w:hint="default"/>
      </w:rPr>
    </w:lvl>
    <w:lvl w:ilvl="8" w:tplc="882A2C1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6C3A7F"/>
    <w:multiLevelType w:val="hybridMultilevel"/>
    <w:tmpl w:val="D1542D90"/>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D44014E"/>
    <w:multiLevelType w:val="hybridMultilevel"/>
    <w:tmpl w:val="674EA812"/>
    <w:lvl w:ilvl="0" w:tplc="652010BA">
      <w:start w:val="1"/>
      <w:numFmt w:val="bullet"/>
      <w:lvlText w:val="•"/>
      <w:lvlJc w:val="left"/>
      <w:pPr>
        <w:tabs>
          <w:tab w:val="num" w:pos="720"/>
        </w:tabs>
        <w:ind w:left="720" w:hanging="360"/>
      </w:pPr>
      <w:rPr>
        <w:rFonts w:ascii="Arial" w:hAnsi="Arial" w:hint="default"/>
      </w:rPr>
    </w:lvl>
    <w:lvl w:ilvl="1" w:tplc="135AC2CE">
      <w:start w:val="68"/>
      <w:numFmt w:val="bullet"/>
      <w:lvlText w:val="–"/>
      <w:lvlJc w:val="left"/>
      <w:pPr>
        <w:tabs>
          <w:tab w:val="num" w:pos="1440"/>
        </w:tabs>
        <w:ind w:left="1440" w:hanging="360"/>
      </w:pPr>
      <w:rPr>
        <w:rFonts w:ascii="Arial" w:hAnsi="Arial" w:hint="default"/>
      </w:rPr>
    </w:lvl>
    <w:lvl w:ilvl="2" w:tplc="DF287F44" w:tentative="1">
      <w:start w:val="1"/>
      <w:numFmt w:val="bullet"/>
      <w:lvlText w:val="•"/>
      <w:lvlJc w:val="left"/>
      <w:pPr>
        <w:tabs>
          <w:tab w:val="num" w:pos="2160"/>
        </w:tabs>
        <w:ind w:left="2160" w:hanging="360"/>
      </w:pPr>
      <w:rPr>
        <w:rFonts w:ascii="Arial" w:hAnsi="Arial" w:hint="default"/>
      </w:rPr>
    </w:lvl>
    <w:lvl w:ilvl="3" w:tplc="FB741652" w:tentative="1">
      <w:start w:val="1"/>
      <w:numFmt w:val="bullet"/>
      <w:lvlText w:val="•"/>
      <w:lvlJc w:val="left"/>
      <w:pPr>
        <w:tabs>
          <w:tab w:val="num" w:pos="2880"/>
        </w:tabs>
        <w:ind w:left="2880" w:hanging="360"/>
      </w:pPr>
      <w:rPr>
        <w:rFonts w:ascii="Arial" w:hAnsi="Arial" w:hint="default"/>
      </w:rPr>
    </w:lvl>
    <w:lvl w:ilvl="4" w:tplc="93603804" w:tentative="1">
      <w:start w:val="1"/>
      <w:numFmt w:val="bullet"/>
      <w:lvlText w:val="•"/>
      <w:lvlJc w:val="left"/>
      <w:pPr>
        <w:tabs>
          <w:tab w:val="num" w:pos="3600"/>
        </w:tabs>
        <w:ind w:left="3600" w:hanging="360"/>
      </w:pPr>
      <w:rPr>
        <w:rFonts w:ascii="Arial" w:hAnsi="Arial" w:hint="default"/>
      </w:rPr>
    </w:lvl>
    <w:lvl w:ilvl="5" w:tplc="69EAC6AC" w:tentative="1">
      <w:start w:val="1"/>
      <w:numFmt w:val="bullet"/>
      <w:lvlText w:val="•"/>
      <w:lvlJc w:val="left"/>
      <w:pPr>
        <w:tabs>
          <w:tab w:val="num" w:pos="4320"/>
        </w:tabs>
        <w:ind w:left="4320" w:hanging="360"/>
      </w:pPr>
      <w:rPr>
        <w:rFonts w:ascii="Arial" w:hAnsi="Arial" w:hint="default"/>
      </w:rPr>
    </w:lvl>
    <w:lvl w:ilvl="6" w:tplc="6EA2D51E" w:tentative="1">
      <w:start w:val="1"/>
      <w:numFmt w:val="bullet"/>
      <w:lvlText w:val="•"/>
      <w:lvlJc w:val="left"/>
      <w:pPr>
        <w:tabs>
          <w:tab w:val="num" w:pos="5040"/>
        </w:tabs>
        <w:ind w:left="5040" w:hanging="360"/>
      </w:pPr>
      <w:rPr>
        <w:rFonts w:ascii="Arial" w:hAnsi="Arial" w:hint="default"/>
      </w:rPr>
    </w:lvl>
    <w:lvl w:ilvl="7" w:tplc="6CD21C88" w:tentative="1">
      <w:start w:val="1"/>
      <w:numFmt w:val="bullet"/>
      <w:lvlText w:val="•"/>
      <w:lvlJc w:val="left"/>
      <w:pPr>
        <w:tabs>
          <w:tab w:val="num" w:pos="5760"/>
        </w:tabs>
        <w:ind w:left="5760" w:hanging="360"/>
      </w:pPr>
      <w:rPr>
        <w:rFonts w:ascii="Arial" w:hAnsi="Arial" w:hint="default"/>
      </w:rPr>
    </w:lvl>
    <w:lvl w:ilvl="8" w:tplc="FCF4D99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12694B"/>
    <w:multiLevelType w:val="hybridMultilevel"/>
    <w:tmpl w:val="5F8ACAB2"/>
    <w:lvl w:ilvl="0" w:tplc="041D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5131D9"/>
    <w:multiLevelType w:val="hybridMultilevel"/>
    <w:tmpl w:val="936E47B0"/>
    <w:lvl w:ilvl="0" w:tplc="EA4894B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560B4D"/>
    <w:multiLevelType w:val="hybridMultilevel"/>
    <w:tmpl w:val="901E6F16"/>
    <w:lvl w:ilvl="0" w:tplc="41FE2FEA">
      <w:start w:val="1"/>
      <w:numFmt w:val="bullet"/>
      <w:lvlText w:val="•"/>
      <w:lvlJc w:val="left"/>
      <w:pPr>
        <w:tabs>
          <w:tab w:val="num" w:pos="720"/>
        </w:tabs>
        <w:ind w:left="720" w:hanging="360"/>
      </w:pPr>
      <w:rPr>
        <w:rFonts w:ascii="Arial" w:hAnsi="Arial" w:cs="Times New Roman" w:hint="default"/>
      </w:rPr>
    </w:lvl>
    <w:lvl w:ilvl="1" w:tplc="7FE03BF6">
      <w:numFmt w:val="bullet"/>
      <w:lvlText w:val="•"/>
      <w:lvlJc w:val="left"/>
      <w:pPr>
        <w:tabs>
          <w:tab w:val="num" w:pos="1440"/>
        </w:tabs>
        <w:ind w:left="1440" w:hanging="360"/>
      </w:pPr>
      <w:rPr>
        <w:rFonts w:ascii="Arial" w:hAnsi="Arial" w:cs="Times New Roman" w:hint="default"/>
      </w:rPr>
    </w:lvl>
    <w:lvl w:ilvl="2" w:tplc="9AE4CA64">
      <w:numFmt w:val="bullet"/>
      <w:lvlText w:val="•"/>
      <w:lvlJc w:val="left"/>
      <w:pPr>
        <w:tabs>
          <w:tab w:val="num" w:pos="2160"/>
        </w:tabs>
        <w:ind w:left="2160" w:hanging="360"/>
      </w:pPr>
      <w:rPr>
        <w:rFonts w:ascii="Arial" w:hAnsi="Arial" w:cs="Times New Roman" w:hint="default"/>
      </w:rPr>
    </w:lvl>
    <w:lvl w:ilvl="3" w:tplc="F190D9B2">
      <w:start w:val="1"/>
      <w:numFmt w:val="bullet"/>
      <w:lvlText w:val="•"/>
      <w:lvlJc w:val="left"/>
      <w:pPr>
        <w:tabs>
          <w:tab w:val="num" w:pos="2880"/>
        </w:tabs>
        <w:ind w:left="2880" w:hanging="360"/>
      </w:pPr>
      <w:rPr>
        <w:rFonts w:ascii="Arial" w:hAnsi="Arial" w:cs="Times New Roman" w:hint="default"/>
      </w:rPr>
    </w:lvl>
    <w:lvl w:ilvl="4" w:tplc="31E4446E">
      <w:start w:val="1"/>
      <w:numFmt w:val="bullet"/>
      <w:lvlText w:val="•"/>
      <w:lvlJc w:val="left"/>
      <w:pPr>
        <w:tabs>
          <w:tab w:val="num" w:pos="3600"/>
        </w:tabs>
        <w:ind w:left="3600" w:hanging="360"/>
      </w:pPr>
      <w:rPr>
        <w:rFonts w:ascii="Arial" w:hAnsi="Arial" w:cs="Times New Roman" w:hint="default"/>
      </w:rPr>
    </w:lvl>
    <w:lvl w:ilvl="5" w:tplc="80C6938A">
      <w:start w:val="1"/>
      <w:numFmt w:val="bullet"/>
      <w:lvlText w:val="•"/>
      <w:lvlJc w:val="left"/>
      <w:pPr>
        <w:tabs>
          <w:tab w:val="num" w:pos="4320"/>
        </w:tabs>
        <w:ind w:left="4320" w:hanging="360"/>
      </w:pPr>
      <w:rPr>
        <w:rFonts w:ascii="Arial" w:hAnsi="Arial" w:cs="Times New Roman" w:hint="default"/>
      </w:rPr>
    </w:lvl>
    <w:lvl w:ilvl="6" w:tplc="BA2C9876">
      <w:start w:val="1"/>
      <w:numFmt w:val="bullet"/>
      <w:lvlText w:val="•"/>
      <w:lvlJc w:val="left"/>
      <w:pPr>
        <w:tabs>
          <w:tab w:val="num" w:pos="5040"/>
        </w:tabs>
        <w:ind w:left="5040" w:hanging="360"/>
      </w:pPr>
      <w:rPr>
        <w:rFonts w:ascii="Arial" w:hAnsi="Arial" w:cs="Times New Roman" w:hint="default"/>
      </w:rPr>
    </w:lvl>
    <w:lvl w:ilvl="7" w:tplc="704A4658">
      <w:start w:val="1"/>
      <w:numFmt w:val="bullet"/>
      <w:lvlText w:val="•"/>
      <w:lvlJc w:val="left"/>
      <w:pPr>
        <w:tabs>
          <w:tab w:val="num" w:pos="5760"/>
        </w:tabs>
        <w:ind w:left="5760" w:hanging="360"/>
      </w:pPr>
      <w:rPr>
        <w:rFonts w:ascii="Arial" w:hAnsi="Arial" w:cs="Times New Roman" w:hint="default"/>
      </w:rPr>
    </w:lvl>
    <w:lvl w:ilvl="8" w:tplc="151660CA">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BA4119"/>
    <w:multiLevelType w:val="hybridMultilevel"/>
    <w:tmpl w:val="5058A6D0"/>
    <w:lvl w:ilvl="0" w:tplc="0F42D812">
      <w:start w:val="1"/>
      <w:numFmt w:val="bullet"/>
      <w:lvlText w:val="−"/>
      <w:lvlJc w:val="left"/>
      <w:pPr>
        <w:tabs>
          <w:tab w:val="num" w:pos="720"/>
        </w:tabs>
        <w:ind w:left="720" w:hanging="360"/>
      </w:pPr>
      <w:rPr>
        <w:rFonts w:ascii="Calibre Regular" w:hAnsi="Calibre Regular" w:hint="default"/>
      </w:rPr>
    </w:lvl>
    <w:lvl w:ilvl="1" w:tplc="C23AC7DA">
      <w:start w:val="1"/>
      <w:numFmt w:val="bullet"/>
      <w:lvlText w:val="−"/>
      <w:lvlJc w:val="left"/>
      <w:pPr>
        <w:tabs>
          <w:tab w:val="num" w:pos="1440"/>
        </w:tabs>
        <w:ind w:left="1440" w:hanging="360"/>
      </w:pPr>
      <w:rPr>
        <w:rFonts w:ascii="Calibre Regular" w:hAnsi="Calibre Regular" w:hint="default"/>
      </w:rPr>
    </w:lvl>
    <w:lvl w:ilvl="2" w:tplc="8DC2DADE">
      <w:start w:val="68"/>
      <w:numFmt w:val="bullet"/>
      <w:lvlText w:val="−"/>
      <w:lvlJc w:val="left"/>
      <w:pPr>
        <w:tabs>
          <w:tab w:val="num" w:pos="2160"/>
        </w:tabs>
        <w:ind w:left="2160" w:hanging="360"/>
      </w:pPr>
      <w:rPr>
        <w:rFonts w:ascii="Calibre Regular" w:hAnsi="Calibre Regular" w:hint="default"/>
      </w:rPr>
    </w:lvl>
    <w:lvl w:ilvl="3" w:tplc="F4AC2E14" w:tentative="1">
      <w:start w:val="1"/>
      <w:numFmt w:val="bullet"/>
      <w:lvlText w:val="−"/>
      <w:lvlJc w:val="left"/>
      <w:pPr>
        <w:tabs>
          <w:tab w:val="num" w:pos="2880"/>
        </w:tabs>
        <w:ind w:left="2880" w:hanging="360"/>
      </w:pPr>
      <w:rPr>
        <w:rFonts w:ascii="Calibre Regular" w:hAnsi="Calibre Regular" w:hint="default"/>
      </w:rPr>
    </w:lvl>
    <w:lvl w:ilvl="4" w:tplc="2820C2E2" w:tentative="1">
      <w:start w:val="1"/>
      <w:numFmt w:val="bullet"/>
      <w:lvlText w:val="−"/>
      <w:lvlJc w:val="left"/>
      <w:pPr>
        <w:tabs>
          <w:tab w:val="num" w:pos="3600"/>
        </w:tabs>
        <w:ind w:left="3600" w:hanging="360"/>
      </w:pPr>
      <w:rPr>
        <w:rFonts w:ascii="Calibre Regular" w:hAnsi="Calibre Regular" w:hint="default"/>
      </w:rPr>
    </w:lvl>
    <w:lvl w:ilvl="5" w:tplc="1556D298" w:tentative="1">
      <w:start w:val="1"/>
      <w:numFmt w:val="bullet"/>
      <w:lvlText w:val="−"/>
      <w:lvlJc w:val="left"/>
      <w:pPr>
        <w:tabs>
          <w:tab w:val="num" w:pos="4320"/>
        </w:tabs>
        <w:ind w:left="4320" w:hanging="360"/>
      </w:pPr>
      <w:rPr>
        <w:rFonts w:ascii="Calibre Regular" w:hAnsi="Calibre Regular" w:hint="default"/>
      </w:rPr>
    </w:lvl>
    <w:lvl w:ilvl="6" w:tplc="CF962B2C" w:tentative="1">
      <w:start w:val="1"/>
      <w:numFmt w:val="bullet"/>
      <w:lvlText w:val="−"/>
      <w:lvlJc w:val="left"/>
      <w:pPr>
        <w:tabs>
          <w:tab w:val="num" w:pos="5040"/>
        </w:tabs>
        <w:ind w:left="5040" w:hanging="360"/>
      </w:pPr>
      <w:rPr>
        <w:rFonts w:ascii="Calibre Regular" w:hAnsi="Calibre Regular" w:hint="default"/>
      </w:rPr>
    </w:lvl>
    <w:lvl w:ilvl="7" w:tplc="7BD65D68" w:tentative="1">
      <w:start w:val="1"/>
      <w:numFmt w:val="bullet"/>
      <w:lvlText w:val="−"/>
      <w:lvlJc w:val="left"/>
      <w:pPr>
        <w:tabs>
          <w:tab w:val="num" w:pos="5760"/>
        </w:tabs>
        <w:ind w:left="5760" w:hanging="360"/>
      </w:pPr>
      <w:rPr>
        <w:rFonts w:ascii="Calibre Regular" w:hAnsi="Calibre Regular" w:hint="default"/>
      </w:rPr>
    </w:lvl>
    <w:lvl w:ilvl="8" w:tplc="B1C2067C" w:tentative="1">
      <w:start w:val="1"/>
      <w:numFmt w:val="bullet"/>
      <w:lvlText w:val="−"/>
      <w:lvlJc w:val="left"/>
      <w:pPr>
        <w:tabs>
          <w:tab w:val="num" w:pos="6480"/>
        </w:tabs>
        <w:ind w:left="6480" w:hanging="360"/>
      </w:pPr>
      <w:rPr>
        <w:rFonts w:ascii="Calibre Regular" w:hAnsi="Calibre Regular" w:hint="default"/>
      </w:rPr>
    </w:lvl>
  </w:abstractNum>
  <w:abstractNum w:abstractNumId="16" w15:restartNumberingAfterBreak="0">
    <w:nsid w:val="3F347E02"/>
    <w:multiLevelType w:val="hybridMultilevel"/>
    <w:tmpl w:val="00A2B980"/>
    <w:lvl w:ilvl="0" w:tplc="29E20FA2">
      <w:start w:val="1"/>
      <w:numFmt w:val="bullet"/>
      <w:lvlText w:val="-"/>
      <w:lvlJc w:val="left"/>
      <w:pPr>
        <w:ind w:left="840" w:hanging="420"/>
      </w:pPr>
      <w:rPr>
        <w:rFonts w:ascii="SimSun" w:eastAsia="SimSun" w:hAnsi="SimSun" w:hint="eastAsia"/>
      </w:rPr>
    </w:lvl>
    <w:lvl w:ilvl="1" w:tplc="ED6CE8DA">
      <w:start w:val="1"/>
      <w:numFmt w:val="bullet"/>
      <w:lvlText w:val=""/>
      <w:lvlJc w:val="left"/>
      <w:pPr>
        <w:ind w:left="1260" w:hanging="420"/>
      </w:pPr>
      <w:rPr>
        <w:rFonts w:ascii="Wingdings" w:hAnsi="Wingdings" w:hint="default"/>
        <w:color w:val="auto"/>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0C16492"/>
    <w:multiLevelType w:val="hybridMultilevel"/>
    <w:tmpl w:val="E25A2B28"/>
    <w:lvl w:ilvl="0" w:tplc="11DC81D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AD7431"/>
    <w:multiLevelType w:val="hybridMultilevel"/>
    <w:tmpl w:val="326E1460"/>
    <w:lvl w:ilvl="0" w:tplc="29E20FA2">
      <w:start w:val="1"/>
      <w:numFmt w:val="bullet"/>
      <w:lvlText w:val="-"/>
      <w:lvlJc w:val="left"/>
      <w:pPr>
        <w:ind w:left="840" w:hanging="420"/>
      </w:pPr>
      <w:rPr>
        <w:rFonts w:ascii="SimSun" w:eastAsia="SimSun" w:hAnsi="SimSun" w:hint="eastAsia"/>
      </w:rPr>
    </w:lvl>
    <w:lvl w:ilvl="1" w:tplc="041D0003">
      <w:start w:val="1"/>
      <w:numFmt w:val="bullet"/>
      <w:lvlText w:val="o"/>
      <w:lvlJc w:val="left"/>
      <w:pPr>
        <w:ind w:left="1260" w:hanging="420"/>
      </w:pPr>
      <w:rPr>
        <w:rFonts w:ascii="Courier New" w:hAnsi="Courier New" w:cs="Courier New" w:hint="default"/>
      </w:rPr>
    </w:lvl>
    <w:lvl w:ilvl="2" w:tplc="04090009">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91B5CDA"/>
    <w:multiLevelType w:val="hybridMultilevel"/>
    <w:tmpl w:val="C436E6A2"/>
    <w:lvl w:ilvl="0" w:tplc="B1103A74">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710119"/>
    <w:multiLevelType w:val="hybridMultilevel"/>
    <w:tmpl w:val="41F6DC0C"/>
    <w:lvl w:ilvl="0" w:tplc="04090001">
      <w:start w:val="1"/>
      <w:numFmt w:val="bullet"/>
      <w:lvlText w:val=""/>
      <w:lvlJc w:val="left"/>
      <w:pPr>
        <w:ind w:left="936" w:hanging="360"/>
      </w:pPr>
      <w:rPr>
        <w:rFonts w:ascii="Wingdings" w:hAnsi="Wingdings" w:hint="default"/>
      </w:rPr>
    </w:lvl>
    <w:lvl w:ilvl="1" w:tplc="04090019">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3" w15:restartNumberingAfterBreak="0">
    <w:nsid w:val="69B63815"/>
    <w:multiLevelType w:val="hybridMultilevel"/>
    <w:tmpl w:val="9A0433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3"/>
  </w:num>
  <w:num w:numId="2">
    <w:abstractNumId w:val="0"/>
  </w:num>
  <w:num w:numId="3">
    <w:abstractNumId w:val="3"/>
  </w:num>
  <w:num w:numId="4">
    <w:abstractNumId w:val="14"/>
  </w:num>
  <w:num w:numId="5">
    <w:abstractNumId w:val="4"/>
  </w:num>
  <w:num w:numId="6">
    <w:abstractNumId w:val="7"/>
  </w:num>
  <w:num w:numId="7">
    <w:abstractNumId w:val="9"/>
  </w:num>
  <w:num w:numId="8">
    <w:abstractNumId w:val="2"/>
  </w:num>
  <w:num w:numId="9">
    <w:abstractNumId w:val="24"/>
    <w:lvlOverride w:ilvl="0">
      <w:startOverride w:val="1"/>
    </w:lvlOverride>
  </w:num>
  <w:num w:numId="10">
    <w:abstractNumId w:val="18"/>
  </w:num>
  <w:num w:numId="11">
    <w:abstractNumId w:val="21"/>
  </w:num>
  <w:num w:numId="12">
    <w:abstractNumId w:val="8"/>
  </w:num>
  <w:num w:numId="13">
    <w:abstractNumId w:val="1"/>
  </w:num>
  <w:num w:numId="14">
    <w:abstractNumId w:val="20"/>
  </w:num>
  <w:num w:numId="15">
    <w:abstractNumId w:val="15"/>
  </w:num>
  <w:num w:numId="16">
    <w:abstractNumId w:val="12"/>
  </w:num>
  <w:num w:numId="17">
    <w:abstractNumId w:val="17"/>
  </w:num>
  <w:num w:numId="18">
    <w:abstractNumId w:val="11"/>
  </w:num>
  <w:num w:numId="19">
    <w:abstractNumId w:val="22"/>
  </w:num>
  <w:num w:numId="20">
    <w:abstractNumId w:val="23"/>
  </w:num>
  <w:num w:numId="21">
    <w:abstractNumId w:val="5"/>
  </w:num>
  <w:num w:numId="22">
    <w:abstractNumId w:val="10"/>
  </w:num>
  <w:num w:numId="23">
    <w:abstractNumId w:val="19"/>
  </w:num>
  <w:num w:numId="24">
    <w:abstractNumId w:val="16"/>
  </w:num>
  <w:num w:numId="25">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1E94"/>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3D84"/>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69B"/>
    <w:rsid w:val="00062D9A"/>
    <w:rsid w:val="000631CE"/>
    <w:rsid w:val="00063485"/>
    <w:rsid w:val="00063F57"/>
    <w:rsid w:val="000642AF"/>
    <w:rsid w:val="0006480B"/>
    <w:rsid w:val="00064A2B"/>
    <w:rsid w:val="00064B46"/>
    <w:rsid w:val="00065016"/>
    <w:rsid w:val="00065031"/>
    <w:rsid w:val="000653AD"/>
    <w:rsid w:val="00065439"/>
    <w:rsid w:val="0006549C"/>
    <w:rsid w:val="000659DD"/>
    <w:rsid w:val="00065D64"/>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41B"/>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319"/>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11D"/>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4E10"/>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EEB"/>
    <w:rsid w:val="00106FF1"/>
    <w:rsid w:val="0010795D"/>
    <w:rsid w:val="0011034F"/>
    <w:rsid w:val="00110851"/>
    <w:rsid w:val="001115C0"/>
    <w:rsid w:val="001115F4"/>
    <w:rsid w:val="001116D2"/>
    <w:rsid w:val="0011190B"/>
    <w:rsid w:val="00111969"/>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104A"/>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CBC"/>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78"/>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0CB5"/>
    <w:rsid w:val="001D1258"/>
    <w:rsid w:val="001D19F8"/>
    <w:rsid w:val="001D1CFF"/>
    <w:rsid w:val="001D2B3C"/>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0C5"/>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8F6"/>
    <w:rsid w:val="002059A3"/>
    <w:rsid w:val="00205AB2"/>
    <w:rsid w:val="00205B7E"/>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10C"/>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57E4"/>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08A"/>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2BE"/>
    <w:rsid w:val="00280612"/>
    <w:rsid w:val="0028073A"/>
    <w:rsid w:val="00280960"/>
    <w:rsid w:val="0028164E"/>
    <w:rsid w:val="0028168F"/>
    <w:rsid w:val="002825CE"/>
    <w:rsid w:val="00283165"/>
    <w:rsid w:val="002832E7"/>
    <w:rsid w:val="0028401C"/>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5891"/>
    <w:rsid w:val="002B601A"/>
    <w:rsid w:val="002B61F1"/>
    <w:rsid w:val="002B64FE"/>
    <w:rsid w:val="002B694E"/>
    <w:rsid w:val="002B6D31"/>
    <w:rsid w:val="002B70A2"/>
    <w:rsid w:val="002B7D56"/>
    <w:rsid w:val="002B7D97"/>
    <w:rsid w:val="002C04C2"/>
    <w:rsid w:val="002C0818"/>
    <w:rsid w:val="002C0D11"/>
    <w:rsid w:val="002C1B17"/>
    <w:rsid w:val="002C203A"/>
    <w:rsid w:val="002C2AE9"/>
    <w:rsid w:val="002C2B29"/>
    <w:rsid w:val="002C2E8A"/>
    <w:rsid w:val="002C2FCD"/>
    <w:rsid w:val="002C3AE4"/>
    <w:rsid w:val="002C3E89"/>
    <w:rsid w:val="002C4052"/>
    <w:rsid w:val="002C42AA"/>
    <w:rsid w:val="002C4AF6"/>
    <w:rsid w:val="002C5533"/>
    <w:rsid w:val="002C5620"/>
    <w:rsid w:val="002C5A6B"/>
    <w:rsid w:val="002C61E0"/>
    <w:rsid w:val="002C640C"/>
    <w:rsid w:val="002C6D3C"/>
    <w:rsid w:val="002C782F"/>
    <w:rsid w:val="002C7A60"/>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5140"/>
    <w:rsid w:val="003055D2"/>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9BE"/>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6A3E"/>
    <w:rsid w:val="003271E3"/>
    <w:rsid w:val="003272D0"/>
    <w:rsid w:val="003273DE"/>
    <w:rsid w:val="00327625"/>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13"/>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087"/>
    <w:rsid w:val="00397292"/>
    <w:rsid w:val="003976DD"/>
    <w:rsid w:val="003978B8"/>
    <w:rsid w:val="00397AD4"/>
    <w:rsid w:val="00397C89"/>
    <w:rsid w:val="003A0311"/>
    <w:rsid w:val="003A0736"/>
    <w:rsid w:val="003A09D3"/>
    <w:rsid w:val="003A0CD4"/>
    <w:rsid w:val="003A0DF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2DFF"/>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0BE"/>
    <w:rsid w:val="0040015E"/>
    <w:rsid w:val="00400427"/>
    <w:rsid w:val="00400615"/>
    <w:rsid w:val="00400D86"/>
    <w:rsid w:val="004010EF"/>
    <w:rsid w:val="004017C6"/>
    <w:rsid w:val="004021B5"/>
    <w:rsid w:val="004024AB"/>
    <w:rsid w:val="00402CD7"/>
    <w:rsid w:val="00402DC4"/>
    <w:rsid w:val="00402F2C"/>
    <w:rsid w:val="0040303D"/>
    <w:rsid w:val="0040379F"/>
    <w:rsid w:val="00403805"/>
    <w:rsid w:val="00403F25"/>
    <w:rsid w:val="00404011"/>
    <w:rsid w:val="004048D3"/>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1917"/>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BC9"/>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548"/>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68FE"/>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023"/>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0FD2"/>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46"/>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5FF"/>
    <w:rsid w:val="005647DA"/>
    <w:rsid w:val="00564E58"/>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00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4B4D"/>
    <w:rsid w:val="005C4CD6"/>
    <w:rsid w:val="005C4DE3"/>
    <w:rsid w:val="005C5024"/>
    <w:rsid w:val="005C5372"/>
    <w:rsid w:val="005C5379"/>
    <w:rsid w:val="005C5425"/>
    <w:rsid w:val="005C5849"/>
    <w:rsid w:val="005C5A28"/>
    <w:rsid w:val="005C6222"/>
    <w:rsid w:val="005C6B26"/>
    <w:rsid w:val="005C6F1C"/>
    <w:rsid w:val="005C772B"/>
    <w:rsid w:val="005C7A54"/>
    <w:rsid w:val="005C7CAD"/>
    <w:rsid w:val="005C7CF2"/>
    <w:rsid w:val="005C7EF8"/>
    <w:rsid w:val="005D01D7"/>
    <w:rsid w:val="005D02BC"/>
    <w:rsid w:val="005D02FA"/>
    <w:rsid w:val="005D047B"/>
    <w:rsid w:val="005D0790"/>
    <w:rsid w:val="005D0D3E"/>
    <w:rsid w:val="005D17BF"/>
    <w:rsid w:val="005D18B1"/>
    <w:rsid w:val="005D20FC"/>
    <w:rsid w:val="005D24A2"/>
    <w:rsid w:val="005D25D7"/>
    <w:rsid w:val="005D2A49"/>
    <w:rsid w:val="005D2C93"/>
    <w:rsid w:val="005D2CB0"/>
    <w:rsid w:val="005D2EE8"/>
    <w:rsid w:val="005D3534"/>
    <w:rsid w:val="005D3707"/>
    <w:rsid w:val="005D382F"/>
    <w:rsid w:val="005D3903"/>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2A49"/>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92A"/>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B3D"/>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5E8"/>
    <w:rsid w:val="00682E1C"/>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8AF"/>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17"/>
    <w:rsid w:val="006C4E89"/>
    <w:rsid w:val="006C50C3"/>
    <w:rsid w:val="006C51A3"/>
    <w:rsid w:val="006C54AC"/>
    <w:rsid w:val="006C566C"/>
    <w:rsid w:val="006C57EC"/>
    <w:rsid w:val="006C5C20"/>
    <w:rsid w:val="006C5FF1"/>
    <w:rsid w:val="006C6287"/>
    <w:rsid w:val="006C677C"/>
    <w:rsid w:val="006C6B58"/>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BAD"/>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43"/>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3D6C"/>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7B0"/>
    <w:rsid w:val="00751B32"/>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1E4"/>
    <w:rsid w:val="007A22D6"/>
    <w:rsid w:val="007A2BFF"/>
    <w:rsid w:val="007A2D56"/>
    <w:rsid w:val="007A32E9"/>
    <w:rsid w:val="007A3395"/>
    <w:rsid w:val="007A3505"/>
    <w:rsid w:val="007A3BF2"/>
    <w:rsid w:val="007A4338"/>
    <w:rsid w:val="007A4AF1"/>
    <w:rsid w:val="007A4DAF"/>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6FC"/>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CC9"/>
    <w:rsid w:val="007F0DD3"/>
    <w:rsid w:val="007F1083"/>
    <w:rsid w:val="007F18C0"/>
    <w:rsid w:val="007F2477"/>
    <w:rsid w:val="007F2889"/>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5A3"/>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D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700"/>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013"/>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AA6"/>
    <w:rsid w:val="008536B8"/>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451"/>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6D"/>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2135"/>
    <w:rsid w:val="008C2236"/>
    <w:rsid w:val="008C2426"/>
    <w:rsid w:val="008C2453"/>
    <w:rsid w:val="008C26B4"/>
    <w:rsid w:val="008C2767"/>
    <w:rsid w:val="008C2BC8"/>
    <w:rsid w:val="008C3E8B"/>
    <w:rsid w:val="008C4B47"/>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4FE"/>
    <w:rsid w:val="008D054B"/>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C97"/>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31E"/>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31A"/>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BD"/>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86F"/>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1A"/>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6F7"/>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5"/>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3E3"/>
    <w:rsid w:val="009954AD"/>
    <w:rsid w:val="00995B2E"/>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781"/>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2B26"/>
    <w:rsid w:val="00A02B77"/>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9CD"/>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B5B"/>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4C3"/>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3E6"/>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0D63"/>
    <w:rsid w:val="00AB102D"/>
    <w:rsid w:val="00AB1705"/>
    <w:rsid w:val="00AB1A33"/>
    <w:rsid w:val="00AB2857"/>
    <w:rsid w:val="00AB2EB7"/>
    <w:rsid w:val="00AB3299"/>
    <w:rsid w:val="00AB3418"/>
    <w:rsid w:val="00AB3491"/>
    <w:rsid w:val="00AB3789"/>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B7CEC"/>
    <w:rsid w:val="00AC00EB"/>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5B26"/>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7AD"/>
    <w:rsid w:val="00AE780C"/>
    <w:rsid w:val="00AE7992"/>
    <w:rsid w:val="00AE7BBF"/>
    <w:rsid w:val="00AF0112"/>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09"/>
    <w:rsid w:val="00B076A7"/>
    <w:rsid w:val="00B076C4"/>
    <w:rsid w:val="00B0784C"/>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58AD"/>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72E"/>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022"/>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5F89"/>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98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DA"/>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9CD"/>
    <w:rsid w:val="00C66C34"/>
    <w:rsid w:val="00C67F34"/>
    <w:rsid w:val="00C70366"/>
    <w:rsid w:val="00C7040D"/>
    <w:rsid w:val="00C70B8C"/>
    <w:rsid w:val="00C71327"/>
    <w:rsid w:val="00C71468"/>
    <w:rsid w:val="00C723AF"/>
    <w:rsid w:val="00C723CA"/>
    <w:rsid w:val="00C72EF5"/>
    <w:rsid w:val="00C7320B"/>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46"/>
    <w:rsid w:val="00C922C5"/>
    <w:rsid w:val="00C92352"/>
    <w:rsid w:val="00C923B7"/>
    <w:rsid w:val="00C927AB"/>
    <w:rsid w:val="00C92C2A"/>
    <w:rsid w:val="00C930DD"/>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5F9B"/>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3293"/>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5233"/>
    <w:rsid w:val="00D1552A"/>
    <w:rsid w:val="00D15D9D"/>
    <w:rsid w:val="00D1624D"/>
    <w:rsid w:val="00D16776"/>
    <w:rsid w:val="00D17869"/>
    <w:rsid w:val="00D1792B"/>
    <w:rsid w:val="00D17F37"/>
    <w:rsid w:val="00D202D3"/>
    <w:rsid w:val="00D2171B"/>
    <w:rsid w:val="00D217CE"/>
    <w:rsid w:val="00D21A77"/>
    <w:rsid w:val="00D21B5B"/>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7CB"/>
    <w:rsid w:val="00D43888"/>
    <w:rsid w:val="00D4429F"/>
    <w:rsid w:val="00D44A5C"/>
    <w:rsid w:val="00D45B6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0"/>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4F4"/>
    <w:rsid w:val="00D96AB2"/>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34D"/>
    <w:rsid w:val="00DD242B"/>
    <w:rsid w:val="00DD2FE5"/>
    <w:rsid w:val="00DD32DF"/>
    <w:rsid w:val="00DD3401"/>
    <w:rsid w:val="00DD3430"/>
    <w:rsid w:val="00DD3480"/>
    <w:rsid w:val="00DD3565"/>
    <w:rsid w:val="00DD49D3"/>
    <w:rsid w:val="00DD59AB"/>
    <w:rsid w:val="00DD5FFE"/>
    <w:rsid w:val="00DD6396"/>
    <w:rsid w:val="00DD6C70"/>
    <w:rsid w:val="00DD6DA2"/>
    <w:rsid w:val="00DD74A3"/>
    <w:rsid w:val="00DD761C"/>
    <w:rsid w:val="00DE0171"/>
    <w:rsid w:val="00DE0333"/>
    <w:rsid w:val="00DE0558"/>
    <w:rsid w:val="00DE067E"/>
    <w:rsid w:val="00DE088E"/>
    <w:rsid w:val="00DE0B96"/>
    <w:rsid w:val="00DE128B"/>
    <w:rsid w:val="00DE1799"/>
    <w:rsid w:val="00DE213A"/>
    <w:rsid w:val="00DE21CF"/>
    <w:rsid w:val="00DE279F"/>
    <w:rsid w:val="00DE2D4B"/>
    <w:rsid w:val="00DE3E7C"/>
    <w:rsid w:val="00DE464E"/>
    <w:rsid w:val="00DE4664"/>
    <w:rsid w:val="00DE4811"/>
    <w:rsid w:val="00DE4B0C"/>
    <w:rsid w:val="00DE5FDA"/>
    <w:rsid w:val="00DE61AA"/>
    <w:rsid w:val="00DE72D7"/>
    <w:rsid w:val="00DE752E"/>
    <w:rsid w:val="00DE7793"/>
    <w:rsid w:val="00DE7D03"/>
    <w:rsid w:val="00DE7D51"/>
    <w:rsid w:val="00DE7F45"/>
    <w:rsid w:val="00DF02EC"/>
    <w:rsid w:val="00DF0820"/>
    <w:rsid w:val="00DF0D33"/>
    <w:rsid w:val="00DF0E63"/>
    <w:rsid w:val="00DF12DC"/>
    <w:rsid w:val="00DF1300"/>
    <w:rsid w:val="00DF1EB6"/>
    <w:rsid w:val="00DF1FD6"/>
    <w:rsid w:val="00DF21AF"/>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0E4A"/>
    <w:rsid w:val="00E11C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686"/>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41B"/>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4B2"/>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05DC"/>
    <w:rsid w:val="00E91139"/>
    <w:rsid w:val="00E915E1"/>
    <w:rsid w:val="00E919F0"/>
    <w:rsid w:val="00E91BF2"/>
    <w:rsid w:val="00E91DDE"/>
    <w:rsid w:val="00E91E61"/>
    <w:rsid w:val="00E920B8"/>
    <w:rsid w:val="00E924C7"/>
    <w:rsid w:val="00E9281F"/>
    <w:rsid w:val="00E92F0A"/>
    <w:rsid w:val="00E93168"/>
    <w:rsid w:val="00E93402"/>
    <w:rsid w:val="00E9346A"/>
    <w:rsid w:val="00E934E2"/>
    <w:rsid w:val="00E939E4"/>
    <w:rsid w:val="00E93A7A"/>
    <w:rsid w:val="00E93B3D"/>
    <w:rsid w:val="00E93D80"/>
    <w:rsid w:val="00E94307"/>
    <w:rsid w:val="00E94762"/>
    <w:rsid w:val="00E95754"/>
    <w:rsid w:val="00E959A9"/>
    <w:rsid w:val="00E95A9A"/>
    <w:rsid w:val="00E9627E"/>
    <w:rsid w:val="00E96579"/>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330"/>
    <w:rsid w:val="00EA7B1C"/>
    <w:rsid w:val="00EA7CE6"/>
    <w:rsid w:val="00EA7E15"/>
    <w:rsid w:val="00EA7E9E"/>
    <w:rsid w:val="00EA7EF5"/>
    <w:rsid w:val="00EA7F1F"/>
    <w:rsid w:val="00EB05DC"/>
    <w:rsid w:val="00EB1705"/>
    <w:rsid w:val="00EB2435"/>
    <w:rsid w:val="00EB269A"/>
    <w:rsid w:val="00EB2814"/>
    <w:rsid w:val="00EB2877"/>
    <w:rsid w:val="00EB296A"/>
    <w:rsid w:val="00EB3495"/>
    <w:rsid w:val="00EB3828"/>
    <w:rsid w:val="00EB3953"/>
    <w:rsid w:val="00EB3C79"/>
    <w:rsid w:val="00EB3CE0"/>
    <w:rsid w:val="00EB3DB0"/>
    <w:rsid w:val="00EB410B"/>
    <w:rsid w:val="00EB4128"/>
    <w:rsid w:val="00EB42C8"/>
    <w:rsid w:val="00EB461B"/>
    <w:rsid w:val="00EB534C"/>
    <w:rsid w:val="00EB54B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51C"/>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1FA4"/>
    <w:rsid w:val="00F12B3D"/>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6DD3"/>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0A49"/>
    <w:rsid w:val="00F71026"/>
    <w:rsid w:val="00F71042"/>
    <w:rsid w:val="00F710A0"/>
    <w:rsid w:val="00F710D9"/>
    <w:rsid w:val="00F71976"/>
    <w:rsid w:val="00F71F79"/>
    <w:rsid w:val="00F7219A"/>
    <w:rsid w:val="00F721A1"/>
    <w:rsid w:val="00F724E3"/>
    <w:rsid w:val="00F727AA"/>
    <w:rsid w:val="00F72C94"/>
    <w:rsid w:val="00F739A0"/>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8A0"/>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2D1"/>
    <w:rsid w:val="00F855CB"/>
    <w:rsid w:val="00F85744"/>
    <w:rsid w:val="00F85C40"/>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16D9"/>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1DE"/>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4E17"/>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67210623">
      <w:bodyDiv w:val="1"/>
      <w:marLeft w:val="0"/>
      <w:marRight w:val="0"/>
      <w:marTop w:val="0"/>
      <w:marBottom w:val="0"/>
      <w:divBdr>
        <w:top w:val="none" w:sz="0" w:space="0" w:color="auto"/>
        <w:left w:val="none" w:sz="0" w:space="0" w:color="auto"/>
        <w:bottom w:val="none" w:sz="0" w:space="0" w:color="auto"/>
        <w:right w:val="none" w:sz="0" w:space="0" w:color="auto"/>
      </w:divBdr>
      <w:divsChild>
        <w:div w:id="2099472512">
          <w:marLeft w:val="1166"/>
          <w:marRight w:val="0"/>
          <w:marTop w:val="91"/>
          <w:marBottom w:val="0"/>
          <w:divBdr>
            <w:top w:val="none" w:sz="0" w:space="0" w:color="auto"/>
            <w:left w:val="none" w:sz="0" w:space="0" w:color="auto"/>
            <w:bottom w:val="none" w:sz="0" w:space="0" w:color="auto"/>
            <w:right w:val="none" w:sz="0" w:space="0" w:color="auto"/>
          </w:divBdr>
        </w:div>
        <w:div w:id="703754964">
          <w:marLeft w:val="1166"/>
          <w:marRight w:val="0"/>
          <w:marTop w:val="91"/>
          <w:marBottom w:val="0"/>
          <w:divBdr>
            <w:top w:val="none" w:sz="0" w:space="0" w:color="auto"/>
            <w:left w:val="none" w:sz="0" w:space="0" w:color="auto"/>
            <w:bottom w:val="none" w:sz="0" w:space="0" w:color="auto"/>
            <w:right w:val="none" w:sz="0" w:space="0" w:color="auto"/>
          </w:divBdr>
        </w:div>
        <w:div w:id="1620529368">
          <w:marLeft w:val="1627"/>
          <w:marRight w:val="0"/>
          <w:marTop w:val="82"/>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685883">
      <w:bodyDiv w:val="1"/>
      <w:marLeft w:val="0"/>
      <w:marRight w:val="0"/>
      <w:marTop w:val="0"/>
      <w:marBottom w:val="0"/>
      <w:divBdr>
        <w:top w:val="none" w:sz="0" w:space="0" w:color="auto"/>
        <w:left w:val="none" w:sz="0" w:space="0" w:color="auto"/>
        <w:bottom w:val="none" w:sz="0" w:space="0" w:color="auto"/>
        <w:right w:val="none" w:sz="0" w:space="0" w:color="auto"/>
      </w:divBdr>
    </w:div>
    <w:div w:id="348410951">
      <w:bodyDiv w:val="1"/>
      <w:marLeft w:val="0"/>
      <w:marRight w:val="0"/>
      <w:marTop w:val="0"/>
      <w:marBottom w:val="0"/>
      <w:divBdr>
        <w:top w:val="none" w:sz="0" w:space="0" w:color="auto"/>
        <w:left w:val="none" w:sz="0" w:space="0" w:color="auto"/>
        <w:bottom w:val="none" w:sz="0" w:space="0" w:color="auto"/>
        <w:right w:val="none" w:sz="0" w:space="0" w:color="auto"/>
      </w:divBdr>
    </w:div>
    <w:div w:id="359480372">
      <w:bodyDiv w:val="1"/>
      <w:marLeft w:val="0"/>
      <w:marRight w:val="0"/>
      <w:marTop w:val="0"/>
      <w:marBottom w:val="0"/>
      <w:divBdr>
        <w:top w:val="none" w:sz="0" w:space="0" w:color="auto"/>
        <w:left w:val="none" w:sz="0" w:space="0" w:color="auto"/>
        <w:bottom w:val="none" w:sz="0" w:space="0" w:color="auto"/>
        <w:right w:val="none" w:sz="0" w:space="0" w:color="auto"/>
      </w:divBdr>
      <w:divsChild>
        <w:div w:id="692802588">
          <w:marLeft w:val="446"/>
          <w:marRight w:val="0"/>
          <w:marTop w:val="0"/>
          <w:marBottom w:val="0"/>
          <w:divBdr>
            <w:top w:val="none" w:sz="0" w:space="0" w:color="auto"/>
            <w:left w:val="none" w:sz="0" w:space="0" w:color="auto"/>
            <w:bottom w:val="none" w:sz="0" w:space="0" w:color="auto"/>
            <w:right w:val="none" w:sz="0" w:space="0" w:color="auto"/>
          </w:divBdr>
        </w:div>
        <w:div w:id="1690837862">
          <w:marLeft w:val="1166"/>
          <w:marRight w:val="0"/>
          <w:marTop w:val="0"/>
          <w:marBottom w:val="0"/>
          <w:divBdr>
            <w:top w:val="none" w:sz="0" w:space="0" w:color="auto"/>
            <w:left w:val="none" w:sz="0" w:space="0" w:color="auto"/>
            <w:bottom w:val="none" w:sz="0" w:space="0" w:color="auto"/>
            <w:right w:val="none" w:sz="0" w:space="0" w:color="auto"/>
          </w:divBdr>
        </w:div>
        <w:div w:id="2054496976">
          <w:marLeft w:val="1166"/>
          <w:marRight w:val="0"/>
          <w:marTop w:val="0"/>
          <w:marBottom w:val="0"/>
          <w:divBdr>
            <w:top w:val="none" w:sz="0" w:space="0" w:color="auto"/>
            <w:left w:val="none" w:sz="0" w:space="0" w:color="auto"/>
            <w:bottom w:val="none" w:sz="0" w:space="0" w:color="auto"/>
            <w:right w:val="none" w:sz="0" w:space="0" w:color="auto"/>
          </w:divBdr>
        </w:div>
      </w:divsChild>
    </w:div>
    <w:div w:id="394091273">
      <w:bodyDiv w:val="1"/>
      <w:marLeft w:val="0"/>
      <w:marRight w:val="0"/>
      <w:marTop w:val="0"/>
      <w:marBottom w:val="0"/>
      <w:divBdr>
        <w:top w:val="none" w:sz="0" w:space="0" w:color="auto"/>
        <w:left w:val="none" w:sz="0" w:space="0" w:color="auto"/>
        <w:bottom w:val="none" w:sz="0" w:space="0" w:color="auto"/>
        <w:right w:val="none" w:sz="0" w:space="0" w:color="auto"/>
      </w:divBdr>
    </w:div>
    <w:div w:id="419066265">
      <w:bodyDiv w:val="1"/>
      <w:marLeft w:val="0"/>
      <w:marRight w:val="0"/>
      <w:marTop w:val="0"/>
      <w:marBottom w:val="0"/>
      <w:divBdr>
        <w:top w:val="none" w:sz="0" w:space="0" w:color="auto"/>
        <w:left w:val="none" w:sz="0" w:space="0" w:color="auto"/>
        <w:bottom w:val="none" w:sz="0" w:space="0" w:color="auto"/>
        <w:right w:val="none" w:sz="0" w:space="0" w:color="auto"/>
      </w:divBdr>
      <w:divsChild>
        <w:div w:id="1708069432">
          <w:marLeft w:val="547"/>
          <w:marRight w:val="0"/>
          <w:marTop w:val="106"/>
          <w:marBottom w:val="0"/>
          <w:divBdr>
            <w:top w:val="none" w:sz="0" w:space="0" w:color="auto"/>
            <w:left w:val="none" w:sz="0" w:space="0" w:color="auto"/>
            <w:bottom w:val="none" w:sz="0" w:space="0" w:color="auto"/>
            <w:right w:val="none" w:sz="0" w:space="0" w:color="auto"/>
          </w:divBdr>
        </w:div>
        <w:div w:id="1876844153">
          <w:marLeft w:val="1166"/>
          <w:marRight w:val="0"/>
          <w:marTop w:val="96"/>
          <w:marBottom w:val="0"/>
          <w:divBdr>
            <w:top w:val="none" w:sz="0" w:space="0" w:color="auto"/>
            <w:left w:val="none" w:sz="0" w:space="0" w:color="auto"/>
            <w:bottom w:val="none" w:sz="0" w:space="0" w:color="auto"/>
            <w:right w:val="none" w:sz="0" w:space="0" w:color="auto"/>
          </w:divBdr>
        </w:div>
        <w:div w:id="1836335075">
          <w:marLeft w:val="1166"/>
          <w:marRight w:val="0"/>
          <w:marTop w:val="96"/>
          <w:marBottom w:val="0"/>
          <w:divBdr>
            <w:top w:val="none" w:sz="0" w:space="0" w:color="auto"/>
            <w:left w:val="none" w:sz="0" w:space="0" w:color="auto"/>
            <w:bottom w:val="none" w:sz="0" w:space="0" w:color="auto"/>
            <w:right w:val="none" w:sz="0" w:space="0" w:color="auto"/>
          </w:divBdr>
        </w:div>
        <w:div w:id="1328485868">
          <w:marLeft w:val="1166"/>
          <w:marRight w:val="0"/>
          <w:marTop w:val="96"/>
          <w:marBottom w:val="0"/>
          <w:divBdr>
            <w:top w:val="none" w:sz="0" w:space="0" w:color="auto"/>
            <w:left w:val="none" w:sz="0" w:space="0" w:color="auto"/>
            <w:bottom w:val="none" w:sz="0" w:space="0" w:color="auto"/>
            <w:right w:val="none" w:sz="0" w:space="0" w:color="auto"/>
          </w:divBdr>
        </w:div>
        <w:div w:id="883249685">
          <w:marLeft w:val="547"/>
          <w:marRight w:val="0"/>
          <w:marTop w:val="106"/>
          <w:marBottom w:val="0"/>
          <w:divBdr>
            <w:top w:val="none" w:sz="0" w:space="0" w:color="auto"/>
            <w:left w:val="none" w:sz="0" w:space="0" w:color="auto"/>
            <w:bottom w:val="none" w:sz="0" w:space="0" w:color="auto"/>
            <w:right w:val="none" w:sz="0" w:space="0" w:color="auto"/>
          </w:divBdr>
        </w:div>
        <w:div w:id="241984839">
          <w:marLeft w:val="1166"/>
          <w:marRight w:val="0"/>
          <w:marTop w:val="96"/>
          <w:marBottom w:val="0"/>
          <w:divBdr>
            <w:top w:val="none" w:sz="0" w:space="0" w:color="auto"/>
            <w:left w:val="none" w:sz="0" w:space="0" w:color="auto"/>
            <w:bottom w:val="none" w:sz="0" w:space="0" w:color="auto"/>
            <w:right w:val="none" w:sz="0" w:space="0" w:color="auto"/>
          </w:divBdr>
        </w:div>
        <w:div w:id="1642616635">
          <w:marLeft w:val="1166"/>
          <w:marRight w:val="0"/>
          <w:marTop w:val="96"/>
          <w:marBottom w:val="0"/>
          <w:divBdr>
            <w:top w:val="none" w:sz="0" w:space="0" w:color="auto"/>
            <w:left w:val="none" w:sz="0" w:space="0" w:color="auto"/>
            <w:bottom w:val="none" w:sz="0" w:space="0" w:color="auto"/>
            <w:right w:val="none" w:sz="0" w:space="0" w:color="auto"/>
          </w:divBdr>
        </w:div>
        <w:div w:id="909660078">
          <w:marLeft w:val="547"/>
          <w:marRight w:val="0"/>
          <w:marTop w:val="106"/>
          <w:marBottom w:val="0"/>
          <w:divBdr>
            <w:top w:val="none" w:sz="0" w:space="0" w:color="auto"/>
            <w:left w:val="none" w:sz="0" w:space="0" w:color="auto"/>
            <w:bottom w:val="none" w:sz="0" w:space="0" w:color="auto"/>
            <w:right w:val="none" w:sz="0" w:space="0" w:color="auto"/>
          </w:divBdr>
        </w:div>
        <w:div w:id="620494957">
          <w:marLeft w:val="1166"/>
          <w:marRight w:val="0"/>
          <w:marTop w:val="96"/>
          <w:marBottom w:val="0"/>
          <w:divBdr>
            <w:top w:val="none" w:sz="0" w:space="0" w:color="auto"/>
            <w:left w:val="none" w:sz="0" w:space="0" w:color="auto"/>
            <w:bottom w:val="none" w:sz="0" w:space="0" w:color="auto"/>
            <w:right w:val="none" w:sz="0" w:space="0" w:color="auto"/>
          </w:divBdr>
        </w:div>
        <w:div w:id="482284059">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6085842">
      <w:bodyDiv w:val="1"/>
      <w:marLeft w:val="0"/>
      <w:marRight w:val="0"/>
      <w:marTop w:val="0"/>
      <w:marBottom w:val="0"/>
      <w:divBdr>
        <w:top w:val="none" w:sz="0" w:space="0" w:color="auto"/>
        <w:left w:val="none" w:sz="0" w:space="0" w:color="auto"/>
        <w:bottom w:val="none" w:sz="0" w:space="0" w:color="auto"/>
        <w:right w:val="none" w:sz="0" w:space="0" w:color="auto"/>
      </w:divBdr>
    </w:div>
    <w:div w:id="656570734">
      <w:bodyDiv w:val="1"/>
      <w:marLeft w:val="0"/>
      <w:marRight w:val="0"/>
      <w:marTop w:val="0"/>
      <w:marBottom w:val="0"/>
      <w:divBdr>
        <w:top w:val="none" w:sz="0" w:space="0" w:color="auto"/>
        <w:left w:val="none" w:sz="0" w:space="0" w:color="auto"/>
        <w:bottom w:val="none" w:sz="0" w:space="0" w:color="auto"/>
        <w:right w:val="none" w:sz="0" w:space="0" w:color="auto"/>
      </w:divBdr>
      <w:divsChild>
        <w:div w:id="51586495">
          <w:marLeft w:val="547"/>
          <w:marRight w:val="0"/>
          <w:marTop w:val="115"/>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17037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928332">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616774">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8371242">
      <w:bodyDiv w:val="1"/>
      <w:marLeft w:val="0"/>
      <w:marRight w:val="0"/>
      <w:marTop w:val="0"/>
      <w:marBottom w:val="0"/>
      <w:divBdr>
        <w:top w:val="none" w:sz="0" w:space="0" w:color="auto"/>
        <w:left w:val="none" w:sz="0" w:space="0" w:color="auto"/>
        <w:bottom w:val="none" w:sz="0" w:space="0" w:color="auto"/>
        <w:right w:val="none" w:sz="0" w:space="0" w:color="auto"/>
      </w:divBdr>
      <w:divsChild>
        <w:div w:id="1192187135">
          <w:marLeft w:val="547"/>
          <w:marRight w:val="0"/>
          <w:marTop w:val="106"/>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334138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874828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9565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2236283">
      <w:bodyDiv w:val="1"/>
      <w:marLeft w:val="0"/>
      <w:marRight w:val="0"/>
      <w:marTop w:val="0"/>
      <w:marBottom w:val="0"/>
      <w:divBdr>
        <w:top w:val="none" w:sz="0" w:space="0" w:color="auto"/>
        <w:left w:val="none" w:sz="0" w:space="0" w:color="auto"/>
        <w:bottom w:val="none" w:sz="0" w:space="0" w:color="auto"/>
        <w:right w:val="none" w:sz="0" w:space="0" w:color="auto"/>
      </w:divBdr>
    </w:div>
    <w:div w:id="1504274916">
      <w:bodyDiv w:val="1"/>
      <w:marLeft w:val="0"/>
      <w:marRight w:val="0"/>
      <w:marTop w:val="0"/>
      <w:marBottom w:val="0"/>
      <w:divBdr>
        <w:top w:val="none" w:sz="0" w:space="0" w:color="auto"/>
        <w:left w:val="none" w:sz="0" w:space="0" w:color="auto"/>
        <w:bottom w:val="none" w:sz="0" w:space="0" w:color="auto"/>
        <w:right w:val="none" w:sz="0" w:space="0" w:color="auto"/>
      </w:divBdr>
      <w:divsChild>
        <w:div w:id="1021786338">
          <w:marLeft w:val="547"/>
          <w:marRight w:val="0"/>
          <w:marTop w:val="10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8231336">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3324062">
      <w:bodyDiv w:val="1"/>
      <w:marLeft w:val="0"/>
      <w:marRight w:val="0"/>
      <w:marTop w:val="0"/>
      <w:marBottom w:val="0"/>
      <w:divBdr>
        <w:top w:val="none" w:sz="0" w:space="0" w:color="auto"/>
        <w:left w:val="none" w:sz="0" w:space="0" w:color="auto"/>
        <w:bottom w:val="none" w:sz="0" w:space="0" w:color="auto"/>
        <w:right w:val="none" w:sz="0" w:space="0" w:color="auto"/>
      </w:divBdr>
      <w:divsChild>
        <w:div w:id="1920284114">
          <w:marLeft w:val="547"/>
          <w:marRight w:val="0"/>
          <w:marTop w:val="115"/>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211984">
      <w:bodyDiv w:val="1"/>
      <w:marLeft w:val="0"/>
      <w:marRight w:val="0"/>
      <w:marTop w:val="0"/>
      <w:marBottom w:val="0"/>
      <w:divBdr>
        <w:top w:val="none" w:sz="0" w:space="0" w:color="auto"/>
        <w:left w:val="none" w:sz="0" w:space="0" w:color="auto"/>
        <w:bottom w:val="none" w:sz="0" w:space="0" w:color="auto"/>
        <w:right w:val="none" w:sz="0" w:space="0" w:color="auto"/>
      </w:divBdr>
      <w:divsChild>
        <w:div w:id="1914509102">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49233426">
      <w:bodyDiv w:val="1"/>
      <w:marLeft w:val="0"/>
      <w:marRight w:val="0"/>
      <w:marTop w:val="0"/>
      <w:marBottom w:val="0"/>
      <w:divBdr>
        <w:top w:val="none" w:sz="0" w:space="0" w:color="auto"/>
        <w:left w:val="none" w:sz="0" w:space="0" w:color="auto"/>
        <w:bottom w:val="none" w:sz="0" w:space="0" w:color="auto"/>
        <w:right w:val="none" w:sz="0" w:space="0" w:color="auto"/>
      </w:divBdr>
    </w:div>
    <w:div w:id="1755740856">
      <w:bodyDiv w:val="1"/>
      <w:marLeft w:val="0"/>
      <w:marRight w:val="0"/>
      <w:marTop w:val="0"/>
      <w:marBottom w:val="0"/>
      <w:divBdr>
        <w:top w:val="none" w:sz="0" w:space="0" w:color="auto"/>
        <w:left w:val="none" w:sz="0" w:space="0" w:color="auto"/>
        <w:bottom w:val="none" w:sz="0" w:space="0" w:color="auto"/>
        <w:right w:val="none" w:sz="0" w:space="0" w:color="auto"/>
      </w:divBdr>
    </w:div>
    <w:div w:id="177847626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286591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27756009">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085870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HR33RHYHUWRF-4-2102</_dlc_DocId>
    <_dlc_DocIdUrl xmlns="c06861ca-3f08-4d07-bff7-bb15bac121f4">
      <Url>https://projects.qualcomm.com/sites/pentari/_layouts/15/DocIdRedir.aspx?ID=HR33RHYHUWRF-4-2102</Url>
      <Description>HR33RHYHUWRF-4-2102</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892F58A6-DC28-4998-BB0D-CB7950B42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0855952A-77CB-4DDA-B80F-25E4B02C3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649</Words>
  <Characters>3700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4341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Alberto Rico Alvarino</cp:lastModifiedBy>
  <cp:revision>5</cp:revision>
  <cp:lastPrinted>2014-11-07T05:38:00Z</cp:lastPrinted>
  <dcterms:created xsi:type="dcterms:W3CDTF">2018-05-11T20:57:00Z</dcterms:created>
  <dcterms:modified xsi:type="dcterms:W3CDTF">2018-05-12T01:37:00Z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8bfe8c40-0656-49bd-83ef-1bf52d727df9</vt:lpwstr>
  </property>
</Properties>
</file>